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5BC35" w14:textId="457681C0" w:rsidR="009D7494" w:rsidRPr="00CE54BE" w:rsidRDefault="006D3693" w:rsidP="00817A65">
      <w:pPr>
        <w:jc w:val="right"/>
        <w:rPr>
          <w:i/>
          <w:sz w:val="24"/>
          <w:szCs w:val="22"/>
        </w:rPr>
      </w:pPr>
      <w:r w:rsidRPr="00CE54BE">
        <w:rPr>
          <w:i/>
          <w:sz w:val="24"/>
          <w:szCs w:val="22"/>
        </w:rPr>
        <w:t>Příloha č</w:t>
      </w:r>
      <w:r w:rsidR="00C43460" w:rsidRPr="00CE54BE">
        <w:rPr>
          <w:i/>
          <w:sz w:val="24"/>
          <w:szCs w:val="22"/>
        </w:rPr>
        <w:t xml:space="preserve">. 1 </w:t>
      </w:r>
      <w:r w:rsidR="00B179A1">
        <w:rPr>
          <w:i/>
          <w:sz w:val="24"/>
          <w:szCs w:val="22"/>
        </w:rPr>
        <w:t>Zadávací dokumentace</w:t>
      </w:r>
    </w:p>
    <w:p w14:paraId="3AF57385" w14:textId="443C93ED" w:rsidR="00824AE3" w:rsidRDefault="001340C7" w:rsidP="00CA4941">
      <w:pPr>
        <w:spacing w:before="240" w:after="120"/>
        <w:jc w:val="center"/>
        <w:rPr>
          <w:b/>
          <w:sz w:val="32"/>
          <w:szCs w:val="28"/>
        </w:rPr>
      </w:pPr>
      <w:r w:rsidRPr="001340C7">
        <w:rPr>
          <w:b/>
          <w:sz w:val="32"/>
          <w:szCs w:val="28"/>
        </w:rPr>
        <w:t>Příkazní smlouva</w:t>
      </w:r>
    </w:p>
    <w:p w14:paraId="6303B666" w14:textId="31A309A3" w:rsidR="00CA4941" w:rsidRPr="00CA4941" w:rsidRDefault="00CA4941" w:rsidP="00CA4941">
      <w:pPr>
        <w:pStyle w:val="Odstavecseseznamem"/>
        <w:rPr>
          <w:color w:val="000000"/>
          <w:sz w:val="32"/>
          <w:szCs w:val="24"/>
        </w:rPr>
      </w:pPr>
      <w:r w:rsidRPr="00CA4941">
        <w:rPr>
          <w:snapToGrid w:val="0"/>
          <w:color w:val="000000"/>
          <w:sz w:val="24"/>
        </w:rPr>
        <w:t>uzavřená podle § 2430 a násl. zákona č.89/2012 Sb. občanský zákoník v platném znění</w:t>
      </w:r>
    </w:p>
    <w:p w14:paraId="56516F16" w14:textId="59E0A84C" w:rsidR="00AC0C99" w:rsidRPr="004A0626" w:rsidRDefault="00817A65" w:rsidP="00CA4941">
      <w:pPr>
        <w:spacing w:before="120"/>
        <w:jc w:val="center"/>
        <w:rPr>
          <w:b/>
          <w:sz w:val="28"/>
          <w:szCs w:val="28"/>
        </w:rPr>
      </w:pPr>
      <w:r w:rsidRPr="00BB5F91">
        <w:rPr>
          <w:b/>
          <w:sz w:val="28"/>
          <w:szCs w:val="28"/>
        </w:rPr>
        <w:t xml:space="preserve">č. </w:t>
      </w:r>
      <w:r w:rsidR="00EE7CAB" w:rsidRPr="00EE7CAB">
        <w:rPr>
          <w:b/>
          <w:color w:val="000000" w:themeColor="text1"/>
          <w:sz w:val="28"/>
          <w:szCs w:val="24"/>
        </w:rPr>
        <w:t>9132</w:t>
      </w:r>
      <w:r w:rsidR="00872EAC" w:rsidRPr="00EE7CAB">
        <w:rPr>
          <w:b/>
          <w:color w:val="000000" w:themeColor="text1"/>
          <w:sz w:val="28"/>
          <w:szCs w:val="24"/>
        </w:rPr>
        <w:t>/</w:t>
      </w:r>
      <w:r w:rsidR="00A6364B" w:rsidRPr="00EE7CAB">
        <w:rPr>
          <w:b/>
          <w:color w:val="000000" w:themeColor="text1"/>
          <w:sz w:val="28"/>
          <w:szCs w:val="24"/>
        </w:rPr>
        <w:t>00</w:t>
      </w:r>
      <w:r w:rsidR="00EE7CAB" w:rsidRPr="00EE7CAB">
        <w:rPr>
          <w:b/>
          <w:color w:val="000000" w:themeColor="text1"/>
          <w:sz w:val="28"/>
          <w:szCs w:val="24"/>
        </w:rPr>
        <w:t>144</w:t>
      </w:r>
    </w:p>
    <w:p w14:paraId="0D1F7C82" w14:textId="77777777" w:rsidR="009D7494" w:rsidRPr="009D7494" w:rsidRDefault="009D7494" w:rsidP="00A65372">
      <w:pPr>
        <w:jc w:val="center"/>
        <w:rPr>
          <w:sz w:val="24"/>
          <w:szCs w:val="24"/>
        </w:rPr>
      </w:pPr>
    </w:p>
    <w:p w14:paraId="31940C9D" w14:textId="77777777" w:rsidR="003F63F2" w:rsidRPr="00A5295E" w:rsidRDefault="003F63F2" w:rsidP="003F63F2">
      <w:pPr>
        <w:numPr>
          <w:ilvl w:val="0"/>
          <w:numId w:val="6"/>
        </w:numPr>
        <w:jc w:val="both"/>
        <w:rPr>
          <w:b/>
          <w:sz w:val="24"/>
          <w:szCs w:val="24"/>
          <w:u w:val="single"/>
        </w:rPr>
      </w:pPr>
      <w:r w:rsidRPr="00A5295E">
        <w:rPr>
          <w:b/>
          <w:sz w:val="24"/>
          <w:szCs w:val="24"/>
          <w:u w:val="single"/>
        </w:rPr>
        <w:t xml:space="preserve">Smluvní strany </w:t>
      </w:r>
    </w:p>
    <w:p w14:paraId="17B4AC9E" w14:textId="77777777" w:rsidR="003F63F2" w:rsidRPr="009D7494" w:rsidRDefault="003F63F2" w:rsidP="004A40C3">
      <w:pPr>
        <w:jc w:val="both"/>
        <w:rPr>
          <w:sz w:val="22"/>
          <w:szCs w:val="22"/>
        </w:rPr>
      </w:pPr>
    </w:p>
    <w:p w14:paraId="339E767A" w14:textId="5E26B392" w:rsidR="00A5295E" w:rsidRPr="003F63F2" w:rsidRDefault="001340C7" w:rsidP="00A5295E">
      <w:pPr>
        <w:spacing w:line="360" w:lineRule="auto"/>
        <w:rPr>
          <w:b/>
          <w:sz w:val="24"/>
          <w:szCs w:val="24"/>
          <w:u w:val="single"/>
        </w:rPr>
      </w:pPr>
      <w:r>
        <w:rPr>
          <w:b/>
          <w:sz w:val="24"/>
          <w:szCs w:val="24"/>
          <w:u w:val="single"/>
        </w:rPr>
        <w:t>Příkazce</w:t>
      </w:r>
      <w:r w:rsidR="00A5295E" w:rsidRPr="003F63F2">
        <w:rPr>
          <w:b/>
          <w:sz w:val="24"/>
          <w:szCs w:val="24"/>
          <w:u w:val="single"/>
        </w:rPr>
        <w:t>:</w:t>
      </w:r>
    </w:p>
    <w:p w14:paraId="6133EFF9" w14:textId="43A31893" w:rsidR="00817A65" w:rsidRPr="00817A65" w:rsidRDefault="00817A65" w:rsidP="00817A65">
      <w:pPr>
        <w:jc w:val="both"/>
        <w:outlineLvl w:val="0"/>
        <w:rPr>
          <w:b/>
          <w:caps/>
          <w:sz w:val="24"/>
          <w:szCs w:val="24"/>
        </w:rPr>
      </w:pPr>
      <w:r w:rsidRPr="00817A65">
        <w:rPr>
          <w:b/>
          <w:caps/>
          <w:sz w:val="24"/>
          <w:szCs w:val="24"/>
        </w:rPr>
        <w:t>VETERINÁRNÍ UNIVERZITA BRNO</w:t>
      </w:r>
    </w:p>
    <w:p w14:paraId="6BF499AE" w14:textId="46AD5EDD" w:rsidR="00817A65" w:rsidRPr="000227FE" w:rsidRDefault="00C048F3" w:rsidP="00817A65">
      <w:pPr>
        <w:jc w:val="both"/>
      </w:pPr>
      <w:r>
        <w:rPr>
          <w:sz w:val="24"/>
          <w:szCs w:val="24"/>
        </w:rPr>
        <w:t>Z</w:t>
      </w:r>
      <w:r w:rsidR="00817A65" w:rsidRPr="00817A65">
        <w:rPr>
          <w:sz w:val="24"/>
          <w:szCs w:val="24"/>
        </w:rPr>
        <w:t>ast</w:t>
      </w:r>
      <w:r w:rsidR="00817A65">
        <w:rPr>
          <w:sz w:val="24"/>
          <w:szCs w:val="24"/>
        </w:rPr>
        <w:t>oupen</w:t>
      </w:r>
      <w:r>
        <w:rPr>
          <w:sz w:val="24"/>
          <w:szCs w:val="24"/>
        </w:rPr>
        <w:t>a</w:t>
      </w:r>
      <w:r w:rsidR="00817A65" w:rsidRPr="00817A65">
        <w:rPr>
          <w:sz w:val="24"/>
          <w:szCs w:val="24"/>
        </w:rPr>
        <w:t xml:space="preserve">: </w:t>
      </w:r>
      <w:r>
        <w:rPr>
          <w:rStyle w:val="idemployee"/>
          <w:rFonts w:ascii="Times New Roman" w:hAnsi="Times New Roman"/>
          <w:sz w:val="24"/>
          <w:szCs w:val="24"/>
        </w:rPr>
        <w:t>p</w:t>
      </w:r>
      <w:r w:rsidR="000227FE" w:rsidRPr="000227FE">
        <w:rPr>
          <w:rStyle w:val="idemployee"/>
          <w:rFonts w:ascii="Times New Roman" w:hAnsi="Times New Roman"/>
          <w:sz w:val="24"/>
          <w:szCs w:val="24"/>
        </w:rPr>
        <w:t>rof. MVDr.</w:t>
      </w:r>
      <w:r w:rsidR="000227FE" w:rsidRPr="000227FE">
        <w:rPr>
          <w:sz w:val="24"/>
          <w:szCs w:val="24"/>
        </w:rPr>
        <w:t xml:space="preserve"> </w:t>
      </w:r>
      <w:r w:rsidR="000227FE" w:rsidRPr="000227FE">
        <w:rPr>
          <w:b/>
          <w:sz w:val="24"/>
          <w:szCs w:val="24"/>
        </w:rPr>
        <w:t>Aloisem Nečasem,</w:t>
      </w:r>
      <w:r w:rsidR="000227FE" w:rsidRPr="000227FE">
        <w:rPr>
          <w:sz w:val="24"/>
          <w:szCs w:val="24"/>
        </w:rPr>
        <w:t xml:space="preserve"> </w:t>
      </w:r>
      <w:r w:rsidR="000227FE" w:rsidRPr="000227FE">
        <w:rPr>
          <w:rStyle w:val="idemployee"/>
          <w:rFonts w:ascii="Times New Roman" w:hAnsi="Times New Roman"/>
          <w:sz w:val="24"/>
          <w:szCs w:val="24"/>
        </w:rPr>
        <w:t>Ph.D., MBA,</w:t>
      </w:r>
      <w:r w:rsidR="000227FE" w:rsidRPr="000227FE">
        <w:rPr>
          <w:rStyle w:val="Siln"/>
          <w:sz w:val="24"/>
          <w:szCs w:val="24"/>
        </w:rPr>
        <w:t xml:space="preserve"> </w:t>
      </w:r>
      <w:r w:rsidR="0006236F" w:rsidRPr="000227FE">
        <w:rPr>
          <w:b/>
          <w:sz w:val="24"/>
          <w:szCs w:val="24"/>
        </w:rPr>
        <w:t>rektorem</w:t>
      </w:r>
      <w:r w:rsidR="000227FE" w:rsidRPr="000227FE">
        <w:rPr>
          <w:b/>
          <w:sz w:val="24"/>
          <w:szCs w:val="24"/>
        </w:rPr>
        <w:t xml:space="preserve"> V</w:t>
      </w:r>
      <w:r w:rsidR="00740FAC">
        <w:rPr>
          <w:b/>
          <w:sz w:val="24"/>
          <w:szCs w:val="24"/>
        </w:rPr>
        <w:t>ETUNI</w:t>
      </w:r>
    </w:p>
    <w:p w14:paraId="21B8989B" w14:textId="6BE2E5C0" w:rsidR="00817A65" w:rsidRDefault="000227FE" w:rsidP="00685BE3">
      <w:pPr>
        <w:spacing w:before="60" w:after="60"/>
        <w:jc w:val="both"/>
        <w:rPr>
          <w:rStyle w:val="idemployee"/>
          <w:rFonts w:ascii="Times New Roman" w:hAnsi="Times New Roman"/>
          <w:sz w:val="24"/>
          <w:szCs w:val="24"/>
        </w:rPr>
      </w:pPr>
      <w:r>
        <w:rPr>
          <w:sz w:val="24"/>
          <w:szCs w:val="24"/>
        </w:rPr>
        <w:t>ve věcech smluvních oprávněn</w:t>
      </w:r>
      <w:r w:rsidR="00817A65" w:rsidRPr="00817A65">
        <w:rPr>
          <w:sz w:val="24"/>
          <w:szCs w:val="24"/>
        </w:rPr>
        <w:t xml:space="preserve"> </w:t>
      </w:r>
      <w:r w:rsidR="0054505B" w:rsidRPr="007128D6">
        <w:rPr>
          <w:sz w:val="24"/>
          <w:szCs w:val="24"/>
        </w:rPr>
        <w:t>zastupovat</w:t>
      </w:r>
      <w:r w:rsidR="00817A65" w:rsidRPr="007128D6">
        <w:rPr>
          <w:sz w:val="24"/>
          <w:szCs w:val="24"/>
        </w:rPr>
        <w:t>:</w:t>
      </w:r>
      <w:r w:rsidR="00817A65" w:rsidRPr="00817A65">
        <w:rPr>
          <w:sz w:val="24"/>
          <w:szCs w:val="24"/>
        </w:rPr>
        <w:t xml:space="preserve"> </w:t>
      </w:r>
      <w:r w:rsidR="00FF1CCB" w:rsidRPr="00CE54BE">
        <w:rPr>
          <w:rStyle w:val="idemployee"/>
          <w:rFonts w:ascii="Times New Roman" w:hAnsi="Times New Roman"/>
          <w:b w:val="0"/>
          <w:sz w:val="24"/>
          <w:szCs w:val="24"/>
        </w:rPr>
        <w:t xml:space="preserve">Ing. Bc. Radko Bébar, </w:t>
      </w:r>
      <w:r w:rsidR="00491B99" w:rsidRPr="00CE54BE">
        <w:rPr>
          <w:rStyle w:val="idemployee"/>
          <w:rFonts w:ascii="Times New Roman" w:hAnsi="Times New Roman"/>
          <w:b w:val="0"/>
          <w:sz w:val="24"/>
          <w:szCs w:val="24"/>
        </w:rPr>
        <w:t xml:space="preserve">kvestor </w:t>
      </w:r>
      <w:r w:rsidR="00740FAC" w:rsidRPr="00CE54BE">
        <w:rPr>
          <w:rStyle w:val="idemployee"/>
          <w:rFonts w:ascii="Times New Roman" w:hAnsi="Times New Roman"/>
          <w:b w:val="0"/>
          <w:sz w:val="24"/>
          <w:szCs w:val="24"/>
        </w:rPr>
        <w:t>VETUNI</w:t>
      </w:r>
    </w:p>
    <w:p w14:paraId="3FFDDE86" w14:textId="431CE6C1" w:rsidR="00C048F3" w:rsidRPr="00817A65" w:rsidRDefault="00C048F3" w:rsidP="00C048F3">
      <w:pPr>
        <w:rPr>
          <w:sz w:val="24"/>
          <w:szCs w:val="24"/>
        </w:rPr>
      </w:pPr>
      <w:r>
        <w:rPr>
          <w:sz w:val="24"/>
          <w:szCs w:val="24"/>
        </w:rPr>
        <w:t>Sídlo:</w:t>
      </w:r>
      <w:r w:rsidRPr="00817A65">
        <w:rPr>
          <w:sz w:val="24"/>
          <w:szCs w:val="24"/>
        </w:rPr>
        <w:t xml:space="preserve"> Palackého tř.</w:t>
      </w:r>
      <w:r>
        <w:rPr>
          <w:sz w:val="24"/>
          <w:szCs w:val="24"/>
        </w:rPr>
        <w:t xml:space="preserve"> 1</w:t>
      </w:r>
      <w:r w:rsidRPr="00817A65">
        <w:rPr>
          <w:sz w:val="24"/>
          <w:szCs w:val="24"/>
        </w:rPr>
        <w:t>, Brno, PSČ: 612 42</w:t>
      </w:r>
    </w:p>
    <w:p w14:paraId="41C33778" w14:textId="5434D7B7" w:rsidR="00817A65" w:rsidRPr="00817A65" w:rsidRDefault="00C048F3" w:rsidP="00817A65">
      <w:pPr>
        <w:jc w:val="both"/>
        <w:rPr>
          <w:sz w:val="24"/>
          <w:szCs w:val="24"/>
        </w:rPr>
      </w:pPr>
      <w:r>
        <w:rPr>
          <w:sz w:val="24"/>
          <w:szCs w:val="24"/>
        </w:rPr>
        <w:t>IČO</w:t>
      </w:r>
      <w:r w:rsidR="00817A65" w:rsidRPr="00817A65">
        <w:rPr>
          <w:sz w:val="24"/>
          <w:szCs w:val="24"/>
        </w:rPr>
        <w:t>: 621 57 124</w:t>
      </w:r>
    </w:p>
    <w:p w14:paraId="7933C32B" w14:textId="6090966C" w:rsidR="00817A65" w:rsidRPr="00817A65" w:rsidRDefault="00817A65" w:rsidP="00817A65">
      <w:pPr>
        <w:rPr>
          <w:sz w:val="24"/>
          <w:szCs w:val="24"/>
        </w:rPr>
      </w:pPr>
      <w:r w:rsidRPr="00817A65">
        <w:rPr>
          <w:sz w:val="24"/>
          <w:szCs w:val="24"/>
        </w:rPr>
        <w:t>DIČ: CZ62157124</w:t>
      </w:r>
    </w:p>
    <w:p w14:paraId="2F86F074" w14:textId="34EFA2DB" w:rsidR="00817A65" w:rsidRPr="009D7494" w:rsidRDefault="00817A65" w:rsidP="00F03188">
      <w:pPr>
        <w:spacing w:before="120"/>
        <w:jc w:val="both"/>
        <w:rPr>
          <w:sz w:val="24"/>
          <w:szCs w:val="24"/>
        </w:rPr>
      </w:pPr>
      <w:r w:rsidRPr="008A70C6">
        <w:rPr>
          <w:sz w:val="24"/>
          <w:szCs w:val="24"/>
        </w:rPr>
        <w:t xml:space="preserve">Zástupce </w:t>
      </w:r>
      <w:r w:rsidR="00B40355">
        <w:rPr>
          <w:sz w:val="24"/>
          <w:szCs w:val="24"/>
        </w:rPr>
        <w:t>nabyvatele</w:t>
      </w:r>
      <w:r w:rsidRPr="008A70C6">
        <w:rPr>
          <w:sz w:val="24"/>
          <w:szCs w:val="24"/>
        </w:rPr>
        <w:t xml:space="preserve"> oprávněný </w:t>
      </w:r>
      <w:r w:rsidR="003928A1" w:rsidRPr="008A70C6">
        <w:rPr>
          <w:sz w:val="24"/>
          <w:szCs w:val="24"/>
        </w:rPr>
        <w:t xml:space="preserve">zastupovat </w:t>
      </w:r>
      <w:r w:rsidRPr="008A70C6">
        <w:rPr>
          <w:sz w:val="24"/>
          <w:szCs w:val="24"/>
        </w:rPr>
        <w:t xml:space="preserve">ve věcech technických: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119"/>
        <w:gridCol w:w="2126"/>
        <w:gridCol w:w="1956"/>
      </w:tblGrid>
      <w:tr w:rsidR="00817A65" w:rsidRPr="009D7494" w14:paraId="2997FAD9" w14:textId="77777777" w:rsidTr="001340C7">
        <w:tc>
          <w:tcPr>
            <w:tcW w:w="2439" w:type="dxa"/>
            <w:vAlign w:val="center"/>
          </w:tcPr>
          <w:p w14:paraId="66C371BF" w14:textId="77777777" w:rsidR="00817A65" w:rsidRPr="009D7494" w:rsidRDefault="00817A65" w:rsidP="00D80D8C">
            <w:pPr>
              <w:jc w:val="center"/>
              <w:rPr>
                <w:i/>
                <w:sz w:val="24"/>
                <w:szCs w:val="24"/>
              </w:rPr>
            </w:pPr>
            <w:r w:rsidRPr="009D7494">
              <w:rPr>
                <w:i/>
                <w:sz w:val="24"/>
                <w:szCs w:val="24"/>
              </w:rPr>
              <w:t>jméno a příjmení</w:t>
            </w:r>
          </w:p>
        </w:tc>
        <w:tc>
          <w:tcPr>
            <w:tcW w:w="3119" w:type="dxa"/>
            <w:vAlign w:val="center"/>
          </w:tcPr>
          <w:p w14:paraId="72EFA3E5" w14:textId="77777777" w:rsidR="00817A65" w:rsidRPr="009D7494" w:rsidRDefault="00817A65" w:rsidP="00D80D8C">
            <w:pPr>
              <w:jc w:val="center"/>
              <w:rPr>
                <w:i/>
                <w:sz w:val="24"/>
                <w:szCs w:val="24"/>
              </w:rPr>
            </w:pPr>
            <w:r w:rsidRPr="009D7494">
              <w:rPr>
                <w:i/>
                <w:sz w:val="24"/>
                <w:szCs w:val="24"/>
              </w:rPr>
              <w:t>pracovní zařazení</w:t>
            </w:r>
          </w:p>
        </w:tc>
        <w:tc>
          <w:tcPr>
            <w:tcW w:w="2126" w:type="dxa"/>
            <w:vAlign w:val="center"/>
          </w:tcPr>
          <w:p w14:paraId="6E6F7D87" w14:textId="77777777" w:rsidR="00817A65" w:rsidRPr="009D7494" w:rsidRDefault="00817A65" w:rsidP="00D80D8C">
            <w:pPr>
              <w:jc w:val="center"/>
              <w:rPr>
                <w:i/>
                <w:sz w:val="24"/>
                <w:szCs w:val="24"/>
              </w:rPr>
            </w:pPr>
            <w:r w:rsidRPr="009D7494">
              <w:rPr>
                <w:i/>
                <w:sz w:val="24"/>
                <w:szCs w:val="24"/>
              </w:rPr>
              <w:t>telefon</w:t>
            </w:r>
          </w:p>
        </w:tc>
        <w:tc>
          <w:tcPr>
            <w:tcW w:w="1956" w:type="dxa"/>
            <w:vAlign w:val="center"/>
          </w:tcPr>
          <w:p w14:paraId="462F8F44" w14:textId="77777777" w:rsidR="00817A65" w:rsidRPr="009D7494" w:rsidRDefault="00817A65" w:rsidP="00D80D8C">
            <w:pPr>
              <w:jc w:val="center"/>
              <w:rPr>
                <w:i/>
                <w:sz w:val="24"/>
                <w:szCs w:val="24"/>
              </w:rPr>
            </w:pPr>
            <w:r w:rsidRPr="009D7494">
              <w:rPr>
                <w:i/>
                <w:sz w:val="24"/>
                <w:szCs w:val="24"/>
              </w:rPr>
              <w:t>e-mail</w:t>
            </w:r>
          </w:p>
        </w:tc>
      </w:tr>
      <w:tr w:rsidR="000227FE" w:rsidRPr="009D7494" w14:paraId="6E5C5A21" w14:textId="77777777" w:rsidTr="001340C7">
        <w:trPr>
          <w:trHeight w:val="596"/>
        </w:trPr>
        <w:tc>
          <w:tcPr>
            <w:tcW w:w="2439" w:type="dxa"/>
            <w:vAlign w:val="center"/>
          </w:tcPr>
          <w:p w14:paraId="467F13D3" w14:textId="1F8C18EE" w:rsidR="000227FE" w:rsidRPr="001A788C" w:rsidRDefault="002A7CF3" w:rsidP="000227FE">
            <w:pPr>
              <w:spacing w:line="276" w:lineRule="auto"/>
              <w:ind w:left="34"/>
              <w:rPr>
                <w:sz w:val="24"/>
                <w:szCs w:val="24"/>
                <w:lang w:val="en-US"/>
              </w:rPr>
            </w:pPr>
            <w:r>
              <w:rPr>
                <w:sz w:val="24"/>
                <w:szCs w:val="24"/>
                <w:lang w:val="en-US"/>
              </w:rPr>
              <w:t xml:space="preserve">Ing. </w:t>
            </w:r>
            <w:r w:rsidR="001340C7">
              <w:rPr>
                <w:sz w:val="24"/>
                <w:szCs w:val="24"/>
                <w:lang w:val="en-US"/>
              </w:rPr>
              <w:t xml:space="preserve">Jaroslav </w:t>
            </w:r>
            <w:proofErr w:type="spellStart"/>
            <w:r w:rsidR="001340C7">
              <w:rPr>
                <w:sz w:val="24"/>
                <w:szCs w:val="24"/>
                <w:lang w:val="en-US"/>
              </w:rPr>
              <w:t>Kunc</w:t>
            </w:r>
            <w:proofErr w:type="spellEnd"/>
          </w:p>
        </w:tc>
        <w:tc>
          <w:tcPr>
            <w:tcW w:w="3119" w:type="dxa"/>
            <w:vAlign w:val="center"/>
          </w:tcPr>
          <w:p w14:paraId="5A195BAB" w14:textId="77777777" w:rsidR="001340C7" w:rsidRDefault="001340C7" w:rsidP="001A788C">
            <w:pPr>
              <w:pStyle w:val="Bezmezer"/>
              <w:spacing w:line="276" w:lineRule="auto"/>
              <w:jc w:val="center"/>
              <w:rPr>
                <w:rFonts w:ascii="Times New Roman" w:hAnsi="Times New Roman" w:cs="Times New Roman"/>
                <w:sz w:val="24"/>
                <w:szCs w:val="24"/>
                <w:lang w:val="en-US"/>
              </w:rPr>
            </w:pPr>
            <w:r w:rsidRPr="001340C7">
              <w:rPr>
                <w:rFonts w:ascii="Times New Roman" w:hAnsi="Times New Roman" w:cs="Times New Roman"/>
                <w:sz w:val="24"/>
                <w:szCs w:val="24"/>
                <w:lang w:val="en-US"/>
              </w:rPr>
              <w:t xml:space="preserve">Odd. </w:t>
            </w:r>
            <w:proofErr w:type="spellStart"/>
            <w:r w:rsidRPr="001340C7">
              <w:rPr>
                <w:rFonts w:ascii="Times New Roman" w:hAnsi="Times New Roman" w:cs="Times New Roman"/>
                <w:sz w:val="24"/>
                <w:szCs w:val="24"/>
                <w:lang w:val="en-US"/>
              </w:rPr>
              <w:t>investic</w:t>
            </w:r>
            <w:proofErr w:type="spellEnd"/>
            <w:r w:rsidRPr="001340C7">
              <w:rPr>
                <w:rFonts w:ascii="Times New Roman" w:hAnsi="Times New Roman" w:cs="Times New Roman"/>
                <w:sz w:val="24"/>
                <w:szCs w:val="24"/>
                <w:lang w:val="en-US"/>
              </w:rPr>
              <w:t xml:space="preserve"> a </w:t>
            </w:r>
          </w:p>
          <w:p w14:paraId="142859F3" w14:textId="5184435E" w:rsidR="000227FE" w:rsidRPr="002A7CF3" w:rsidRDefault="001340C7" w:rsidP="001A788C">
            <w:pPr>
              <w:pStyle w:val="Bezmezer"/>
              <w:spacing w:line="276" w:lineRule="auto"/>
              <w:jc w:val="center"/>
              <w:rPr>
                <w:rFonts w:ascii="Times New Roman" w:hAnsi="Times New Roman" w:cs="Times New Roman"/>
                <w:sz w:val="24"/>
                <w:szCs w:val="24"/>
                <w:lang w:val="en-US"/>
              </w:rPr>
            </w:pPr>
            <w:proofErr w:type="spellStart"/>
            <w:r w:rsidRPr="001340C7">
              <w:rPr>
                <w:rFonts w:ascii="Times New Roman" w:hAnsi="Times New Roman" w:cs="Times New Roman"/>
                <w:sz w:val="24"/>
                <w:szCs w:val="24"/>
                <w:lang w:val="en-US"/>
              </w:rPr>
              <w:t>správy</w:t>
            </w:r>
            <w:proofErr w:type="spellEnd"/>
            <w:r w:rsidRPr="001340C7">
              <w:rPr>
                <w:rFonts w:ascii="Times New Roman" w:hAnsi="Times New Roman" w:cs="Times New Roman"/>
                <w:sz w:val="24"/>
                <w:szCs w:val="24"/>
                <w:lang w:val="en-US"/>
              </w:rPr>
              <w:t xml:space="preserve"> </w:t>
            </w:r>
            <w:proofErr w:type="spellStart"/>
            <w:r w:rsidRPr="001340C7">
              <w:rPr>
                <w:rFonts w:ascii="Times New Roman" w:hAnsi="Times New Roman" w:cs="Times New Roman"/>
                <w:sz w:val="24"/>
                <w:szCs w:val="24"/>
                <w:lang w:val="en-US"/>
              </w:rPr>
              <w:t>majetku</w:t>
            </w:r>
            <w:proofErr w:type="spellEnd"/>
          </w:p>
        </w:tc>
        <w:tc>
          <w:tcPr>
            <w:tcW w:w="2126" w:type="dxa"/>
            <w:vAlign w:val="center"/>
          </w:tcPr>
          <w:p w14:paraId="6B0F8003" w14:textId="65536EB1" w:rsidR="000227FE" w:rsidRPr="001A788C" w:rsidRDefault="001340C7" w:rsidP="001340C7">
            <w:pPr>
              <w:spacing w:line="276" w:lineRule="auto"/>
              <w:jc w:val="center"/>
              <w:rPr>
                <w:sz w:val="24"/>
                <w:szCs w:val="24"/>
                <w:lang w:val="en-US"/>
              </w:rPr>
            </w:pPr>
            <w:r w:rsidRPr="00DB24BC">
              <w:rPr>
                <w:rFonts w:ascii="Arial" w:hAnsi="Arial" w:cs="Arial"/>
                <w:color w:val="1F1F1F"/>
                <w:sz w:val="21"/>
                <w:szCs w:val="21"/>
                <w:shd w:val="clear" w:color="auto" w:fill="FFFFFF"/>
              </w:rPr>
              <w:t> </w:t>
            </w:r>
            <w:r w:rsidRPr="001340C7">
              <w:rPr>
                <w:sz w:val="24"/>
                <w:szCs w:val="24"/>
                <w:lang w:val="en-US"/>
              </w:rPr>
              <w:t>+420541562050, +420606645604</w:t>
            </w:r>
          </w:p>
        </w:tc>
        <w:tc>
          <w:tcPr>
            <w:tcW w:w="1956" w:type="dxa"/>
            <w:vAlign w:val="center"/>
          </w:tcPr>
          <w:p w14:paraId="4CAEF0E5" w14:textId="160F4018" w:rsidR="000227FE" w:rsidRPr="001A788C" w:rsidRDefault="001340C7" w:rsidP="001340C7">
            <w:pPr>
              <w:spacing w:line="276" w:lineRule="auto"/>
              <w:ind w:left="34"/>
              <w:rPr>
                <w:sz w:val="24"/>
                <w:szCs w:val="24"/>
                <w:lang w:val="en-US"/>
              </w:rPr>
            </w:pPr>
            <w:r w:rsidRPr="001340C7">
              <w:rPr>
                <w:sz w:val="24"/>
                <w:szCs w:val="24"/>
                <w:lang w:val="en-US"/>
              </w:rPr>
              <w:t>KUNCJ@vfu.cz</w:t>
            </w:r>
          </w:p>
        </w:tc>
      </w:tr>
    </w:tbl>
    <w:p w14:paraId="1337F79F" w14:textId="453D4040" w:rsidR="00817A65" w:rsidRPr="00817A65" w:rsidRDefault="00817A65" w:rsidP="00685BE3">
      <w:pPr>
        <w:spacing w:before="120"/>
        <w:jc w:val="both"/>
        <w:rPr>
          <w:sz w:val="24"/>
          <w:szCs w:val="24"/>
        </w:rPr>
      </w:pPr>
      <w:r w:rsidRPr="00685BE3">
        <w:rPr>
          <w:sz w:val="24"/>
          <w:szCs w:val="24"/>
          <w:u w:val="single"/>
        </w:rPr>
        <w:t>Adresa pro doručování korespondence:</w:t>
      </w:r>
      <w:r w:rsidRPr="00817A65">
        <w:rPr>
          <w:sz w:val="24"/>
          <w:szCs w:val="24"/>
        </w:rPr>
        <w:t xml:space="preserve"> </w:t>
      </w:r>
      <w:r w:rsidR="00740FAC">
        <w:rPr>
          <w:sz w:val="24"/>
          <w:szCs w:val="24"/>
        </w:rPr>
        <w:t>Veterinární univerzita Brno</w:t>
      </w:r>
      <w:r w:rsidRPr="00817A65">
        <w:rPr>
          <w:sz w:val="24"/>
          <w:szCs w:val="24"/>
        </w:rPr>
        <w:t>, Palackého tř. 1</w:t>
      </w:r>
      <w:r w:rsidR="004704C3">
        <w:rPr>
          <w:sz w:val="24"/>
          <w:szCs w:val="24"/>
        </w:rPr>
        <w:t>946</w:t>
      </w:r>
      <w:r w:rsidR="00F2646D">
        <w:rPr>
          <w:sz w:val="24"/>
          <w:szCs w:val="24"/>
        </w:rPr>
        <w:t>/</w:t>
      </w:r>
      <w:r w:rsidR="004704C3">
        <w:rPr>
          <w:sz w:val="24"/>
          <w:szCs w:val="24"/>
        </w:rPr>
        <w:t>1</w:t>
      </w:r>
      <w:r w:rsidRPr="00817A65">
        <w:rPr>
          <w:sz w:val="24"/>
          <w:szCs w:val="24"/>
        </w:rPr>
        <w:t>, 612 42 Brno</w:t>
      </w:r>
    </w:p>
    <w:p w14:paraId="145D9396" w14:textId="60BFF190" w:rsidR="00817A65" w:rsidRPr="00817A65" w:rsidRDefault="00817A65" w:rsidP="00817A65">
      <w:pPr>
        <w:jc w:val="both"/>
        <w:rPr>
          <w:sz w:val="24"/>
          <w:szCs w:val="24"/>
        </w:rPr>
      </w:pPr>
      <w:r w:rsidRPr="00817A65">
        <w:rPr>
          <w:sz w:val="24"/>
          <w:szCs w:val="24"/>
        </w:rPr>
        <w:t>(dále jen „</w:t>
      </w:r>
      <w:r w:rsidR="001340C7">
        <w:rPr>
          <w:b/>
          <w:sz w:val="24"/>
          <w:szCs w:val="24"/>
        </w:rPr>
        <w:t>příkazce</w:t>
      </w:r>
      <w:r w:rsidRPr="00817A65">
        <w:rPr>
          <w:sz w:val="24"/>
          <w:szCs w:val="24"/>
        </w:rPr>
        <w:t>“ nebo „</w:t>
      </w:r>
      <w:r w:rsidR="00740FAC">
        <w:rPr>
          <w:sz w:val="24"/>
          <w:szCs w:val="24"/>
        </w:rPr>
        <w:t>Veterinární univerzita Brno</w:t>
      </w:r>
      <w:r w:rsidRPr="00817A65">
        <w:rPr>
          <w:sz w:val="24"/>
          <w:szCs w:val="24"/>
        </w:rPr>
        <w:t>“ nebo „</w:t>
      </w:r>
      <w:r w:rsidR="00740FAC">
        <w:rPr>
          <w:sz w:val="24"/>
          <w:szCs w:val="24"/>
        </w:rPr>
        <w:t>VETUNI</w:t>
      </w:r>
      <w:r w:rsidRPr="00817A65">
        <w:rPr>
          <w:sz w:val="24"/>
          <w:szCs w:val="24"/>
        </w:rPr>
        <w:t>“)</w:t>
      </w:r>
    </w:p>
    <w:p w14:paraId="703F18E9" w14:textId="77777777" w:rsidR="00A5295E" w:rsidRPr="00A5295E" w:rsidRDefault="000E0E9C" w:rsidP="00F03188">
      <w:pPr>
        <w:spacing w:before="60" w:after="60" w:line="360" w:lineRule="auto"/>
        <w:jc w:val="both"/>
        <w:rPr>
          <w:sz w:val="24"/>
          <w:szCs w:val="24"/>
        </w:rPr>
      </w:pPr>
      <w:r>
        <w:rPr>
          <w:sz w:val="24"/>
          <w:szCs w:val="24"/>
        </w:rPr>
        <w:t>a</w:t>
      </w:r>
    </w:p>
    <w:p w14:paraId="32857F57" w14:textId="2BFE8DCE" w:rsidR="004A36D6" w:rsidRPr="003F63F2" w:rsidRDefault="001340C7" w:rsidP="003F63F2">
      <w:pPr>
        <w:spacing w:line="360" w:lineRule="auto"/>
        <w:jc w:val="both"/>
        <w:rPr>
          <w:b/>
          <w:sz w:val="24"/>
          <w:szCs w:val="24"/>
          <w:u w:val="single"/>
        </w:rPr>
      </w:pPr>
      <w:r>
        <w:rPr>
          <w:b/>
          <w:sz w:val="24"/>
          <w:szCs w:val="24"/>
          <w:u w:val="single"/>
        </w:rPr>
        <w:t>Příkazník</w:t>
      </w:r>
      <w:r w:rsidR="004A36D6" w:rsidRPr="003F63F2">
        <w:rPr>
          <w:b/>
          <w:sz w:val="24"/>
          <w:szCs w:val="24"/>
          <w:u w:val="single"/>
        </w:rPr>
        <w:t>:</w:t>
      </w:r>
    </w:p>
    <w:p w14:paraId="46730B77" w14:textId="1C856BD8" w:rsidR="000E0E9C" w:rsidRPr="000E0E9C" w:rsidRDefault="000E0E9C" w:rsidP="000E0E9C">
      <w:pPr>
        <w:jc w:val="both"/>
        <w:outlineLvl w:val="0"/>
        <w:rPr>
          <w:b/>
          <w:sz w:val="24"/>
          <w:szCs w:val="24"/>
        </w:rPr>
      </w:pPr>
      <w:r w:rsidRPr="000E0E9C">
        <w:rPr>
          <w:sz w:val="24"/>
          <w:szCs w:val="24"/>
        </w:rPr>
        <w:t xml:space="preserve">Obchodní firma: </w:t>
      </w:r>
      <w:r w:rsidRPr="00A8069B">
        <w:rPr>
          <w:b/>
          <w:sz w:val="24"/>
          <w:szCs w:val="24"/>
          <w:highlight w:val="lightGray"/>
          <w:shd w:val="clear" w:color="auto" w:fill="C0C0C0"/>
        </w:rPr>
        <w:t>……………………</w:t>
      </w:r>
    </w:p>
    <w:p w14:paraId="468BAC6C" w14:textId="77777777" w:rsidR="000E0E9C" w:rsidRPr="000E0E9C" w:rsidRDefault="000E0E9C" w:rsidP="000E0E9C">
      <w:pPr>
        <w:jc w:val="both"/>
        <w:rPr>
          <w:sz w:val="24"/>
          <w:szCs w:val="24"/>
        </w:rPr>
      </w:pPr>
      <w:r w:rsidRPr="000E0E9C">
        <w:rPr>
          <w:sz w:val="24"/>
          <w:szCs w:val="24"/>
        </w:rPr>
        <w:t xml:space="preserve">Zapsána v obchodním rejstříku vedeném </w:t>
      </w:r>
      <w:r w:rsidRPr="00A8069B">
        <w:rPr>
          <w:sz w:val="24"/>
          <w:szCs w:val="24"/>
          <w:highlight w:val="lightGray"/>
          <w:shd w:val="clear" w:color="auto" w:fill="C0C0C0"/>
        </w:rPr>
        <w:t>…………………………….</w:t>
      </w:r>
    </w:p>
    <w:p w14:paraId="77627D0E" w14:textId="458706C0" w:rsidR="000E0E9C" w:rsidRPr="000E0E9C" w:rsidRDefault="00F2646D" w:rsidP="000E0E9C">
      <w:pPr>
        <w:jc w:val="both"/>
        <w:rPr>
          <w:sz w:val="24"/>
          <w:szCs w:val="24"/>
        </w:rPr>
      </w:pPr>
      <w:r>
        <w:rPr>
          <w:sz w:val="24"/>
          <w:szCs w:val="24"/>
        </w:rPr>
        <w:t>Se s</w:t>
      </w:r>
      <w:r w:rsidR="000E0E9C">
        <w:rPr>
          <w:sz w:val="24"/>
          <w:szCs w:val="24"/>
        </w:rPr>
        <w:t>ídlem</w:t>
      </w:r>
      <w:r w:rsidR="000E0E9C" w:rsidRPr="000E0E9C">
        <w:rPr>
          <w:sz w:val="24"/>
          <w:szCs w:val="24"/>
        </w:rPr>
        <w:t>:</w:t>
      </w:r>
      <w:r w:rsidR="00824AE3">
        <w:rPr>
          <w:sz w:val="24"/>
          <w:szCs w:val="24"/>
        </w:rPr>
        <w:t xml:space="preserve"> </w:t>
      </w:r>
      <w:r w:rsidR="000E0E9C" w:rsidRPr="00A8069B">
        <w:rPr>
          <w:rStyle w:val="platne1"/>
          <w:sz w:val="24"/>
          <w:szCs w:val="24"/>
          <w:highlight w:val="lightGray"/>
          <w:shd w:val="clear" w:color="auto" w:fill="C0C0C0"/>
        </w:rPr>
        <w:t>…………………………….</w:t>
      </w:r>
    </w:p>
    <w:p w14:paraId="1864696A" w14:textId="77777777" w:rsidR="000E0E9C" w:rsidRPr="000E0E9C" w:rsidRDefault="0054505B" w:rsidP="000E0E9C">
      <w:pPr>
        <w:tabs>
          <w:tab w:val="left" w:pos="6237"/>
        </w:tabs>
        <w:jc w:val="both"/>
        <w:rPr>
          <w:b/>
          <w:sz w:val="24"/>
          <w:szCs w:val="24"/>
        </w:rPr>
      </w:pPr>
      <w:r w:rsidRPr="007128D6">
        <w:rPr>
          <w:sz w:val="24"/>
          <w:szCs w:val="24"/>
        </w:rPr>
        <w:t>Zastoupena</w:t>
      </w:r>
      <w:r w:rsidR="000E0E9C" w:rsidRPr="007128D6">
        <w:rPr>
          <w:sz w:val="24"/>
          <w:szCs w:val="24"/>
        </w:rPr>
        <w:t>:</w:t>
      </w:r>
      <w:r w:rsidR="000E0E9C" w:rsidRPr="000E0E9C">
        <w:rPr>
          <w:sz w:val="24"/>
          <w:szCs w:val="24"/>
        </w:rPr>
        <w:t xml:space="preserve"> </w:t>
      </w:r>
      <w:r w:rsidR="000E0E9C" w:rsidRPr="00A8069B">
        <w:rPr>
          <w:rStyle w:val="platne1"/>
          <w:sz w:val="24"/>
          <w:szCs w:val="24"/>
          <w:highlight w:val="lightGray"/>
          <w:shd w:val="clear" w:color="auto" w:fill="C0C0C0"/>
        </w:rPr>
        <w:t>…………………………</w:t>
      </w:r>
    </w:p>
    <w:p w14:paraId="5F2CCD90" w14:textId="4D422B55" w:rsidR="000E0E9C" w:rsidRPr="000E0E9C" w:rsidRDefault="000E0E9C" w:rsidP="000E0E9C">
      <w:pPr>
        <w:tabs>
          <w:tab w:val="left" w:pos="6237"/>
        </w:tabs>
        <w:jc w:val="both"/>
        <w:rPr>
          <w:sz w:val="24"/>
          <w:szCs w:val="24"/>
        </w:rPr>
      </w:pPr>
      <w:r w:rsidRPr="000E0E9C">
        <w:rPr>
          <w:sz w:val="24"/>
          <w:szCs w:val="24"/>
        </w:rPr>
        <w:t xml:space="preserve">Identifikační číslo: </w:t>
      </w:r>
      <w:r w:rsidRPr="00A8069B">
        <w:rPr>
          <w:sz w:val="24"/>
          <w:szCs w:val="24"/>
          <w:highlight w:val="lightGray"/>
          <w:shd w:val="clear" w:color="auto" w:fill="C0C0C0"/>
        </w:rPr>
        <w:t>…………</w:t>
      </w:r>
      <w:r w:rsidR="00824AE3" w:rsidRPr="00A8069B">
        <w:rPr>
          <w:sz w:val="24"/>
          <w:szCs w:val="24"/>
          <w:highlight w:val="lightGray"/>
          <w:shd w:val="clear" w:color="auto" w:fill="C0C0C0"/>
        </w:rPr>
        <w:t>……</w:t>
      </w:r>
      <w:r w:rsidRPr="00A8069B">
        <w:rPr>
          <w:sz w:val="24"/>
          <w:szCs w:val="24"/>
          <w:highlight w:val="lightGray"/>
          <w:shd w:val="clear" w:color="auto" w:fill="C0C0C0"/>
        </w:rPr>
        <w:t>.</w:t>
      </w:r>
    </w:p>
    <w:p w14:paraId="54D70725" w14:textId="77777777" w:rsidR="000E0E9C" w:rsidRPr="000E0E9C" w:rsidRDefault="000E0E9C" w:rsidP="000E0E9C">
      <w:pPr>
        <w:jc w:val="both"/>
        <w:outlineLvl w:val="0"/>
        <w:rPr>
          <w:sz w:val="24"/>
          <w:szCs w:val="24"/>
        </w:rPr>
      </w:pPr>
      <w:r w:rsidRPr="000E0E9C">
        <w:rPr>
          <w:sz w:val="24"/>
          <w:szCs w:val="24"/>
        </w:rPr>
        <w:t>DIČ: CZ</w:t>
      </w:r>
      <w:r w:rsidRPr="00A8069B">
        <w:rPr>
          <w:sz w:val="24"/>
          <w:szCs w:val="24"/>
          <w:highlight w:val="lightGray"/>
          <w:shd w:val="clear" w:color="auto" w:fill="C0C0C0"/>
        </w:rPr>
        <w:t>…………………</w:t>
      </w:r>
    </w:p>
    <w:p w14:paraId="5839FD9E" w14:textId="77777777" w:rsidR="000E0E9C" w:rsidRPr="000E0E9C" w:rsidRDefault="000E0E9C" w:rsidP="000E0E9C">
      <w:pPr>
        <w:jc w:val="both"/>
        <w:rPr>
          <w:sz w:val="24"/>
          <w:szCs w:val="24"/>
          <w:shd w:val="clear" w:color="auto" w:fill="C0C0C0"/>
        </w:rPr>
      </w:pPr>
      <w:r w:rsidRPr="000E0E9C">
        <w:rPr>
          <w:sz w:val="24"/>
          <w:szCs w:val="24"/>
        </w:rPr>
        <w:t xml:space="preserve">Bankovní spojení: </w:t>
      </w:r>
      <w:r w:rsidRPr="00A8069B">
        <w:rPr>
          <w:sz w:val="24"/>
          <w:szCs w:val="24"/>
          <w:highlight w:val="lightGray"/>
          <w:shd w:val="clear" w:color="auto" w:fill="C0C0C0"/>
        </w:rPr>
        <w:t>…………………………………….</w:t>
      </w:r>
    </w:p>
    <w:p w14:paraId="3DADD439" w14:textId="77777777" w:rsidR="000B38CB" w:rsidRDefault="000B38CB" w:rsidP="000E0E9C">
      <w:pPr>
        <w:jc w:val="both"/>
        <w:rPr>
          <w:sz w:val="24"/>
          <w:szCs w:val="24"/>
        </w:rPr>
      </w:pPr>
    </w:p>
    <w:p w14:paraId="43C374CF" w14:textId="1A84993F" w:rsidR="000E0E9C" w:rsidRDefault="000E0E9C" w:rsidP="000E0E9C">
      <w:pPr>
        <w:jc w:val="both"/>
        <w:rPr>
          <w:b/>
          <w:sz w:val="24"/>
          <w:szCs w:val="24"/>
        </w:rPr>
      </w:pPr>
      <w:r w:rsidRPr="000E0E9C">
        <w:rPr>
          <w:sz w:val="24"/>
          <w:szCs w:val="24"/>
        </w:rPr>
        <w:t>Zástupc</w:t>
      </w:r>
      <w:r w:rsidR="00CE033B">
        <w:rPr>
          <w:sz w:val="24"/>
          <w:szCs w:val="24"/>
        </w:rPr>
        <w:t>e p</w:t>
      </w:r>
      <w:r w:rsidR="000B38CB">
        <w:rPr>
          <w:sz w:val="24"/>
          <w:szCs w:val="24"/>
        </w:rPr>
        <w:t>oskytovatele</w:t>
      </w:r>
      <w:r w:rsidR="00CE033B">
        <w:rPr>
          <w:sz w:val="24"/>
          <w:szCs w:val="24"/>
        </w:rPr>
        <w:t xml:space="preserve"> oprávněný </w:t>
      </w:r>
      <w:r w:rsidR="00CE033B" w:rsidRPr="007128D6">
        <w:rPr>
          <w:sz w:val="24"/>
          <w:szCs w:val="24"/>
        </w:rPr>
        <w:t>zastupovat</w:t>
      </w:r>
      <w:r w:rsidRPr="000E0E9C">
        <w:rPr>
          <w:sz w:val="24"/>
          <w:szCs w:val="24"/>
        </w:rPr>
        <w:t xml:space="preserve"> ve věcech technických:</w:t>
      </w:r>
      <w:r w:rsidRPr="000E0E9C">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440"/>
        <w:gridCol w:w="2158"/>
      </w:tblGrid>
      <w:tr w:rsidR="000E0E9C" w:rsidRPr="000E0E9C" w14:paraId="54BD6600" w14:textId="77777777" w:rsidTr="000E0E9C">
        <w:tc>
          <w:tcPr>
            <w:tcW w:w="3348" w:type="dxa"/>
            <w:vAlign w:val="center"/>
          </w:tcPr>
          <w:p w14:paraId="096EF11A" w14:textId="77777777" w:rsidR="000E0E9C" w:rsidRPr="000E0E9C" w:rsidRDefault="000E0E9C" w:rsidP="000E0E9C">
            <w:pPr>
              <w:jc w:val="center"/>
              <w:rPr>
                <w:i/>
                <w:sz w:val="24"/>
                <w:szCs w:val="24"/>
              </w:rPr>
            </w:pPr>
            <w:r w:rsidRPr="000E0E9C">
              <w:rPr>
                <w:i/>
                <w:sz w:val="24"/>
                <w:szCs w:val="24"/>
              </w:rPr>
              <w:t>jméno a příjmení</w:t>
            </w:r>
          </w:p>
        </w:tc>
        <w:tc>
          <w:tcPr>
            <w:tcW w:w="2340" w:type="dxa"/>
            <w:vAlign w:val="center"/>
          </w:tcPr>
          <w:p w14:paraId="0024312A" w14:textId="77777777" w:rsidR="000E0E9C" w:rsidRPr="000E0E9C" w:rsidRDefault="000E0E9C" w:rsidP="000E0E9C">
            <w:pPr>
              <w:jc w:val="center"/>
              <w:rPr>
                <w:i/>
                <w:sz w:val="24"/>
                <w:szCs w:val="24"/>
              </w:rPr>
            </w:pPr>
            <w:r w:rsidRPr="000E0E9C">
              <w:rPr>
                <w:i/>
                <w:sz w:val="24"/>
                <w:szCs w:val="24"/>
              </w:rPr>
              <w:t>pracovní zařazení</w:t>
            </w:r>
          </w:p>
        </w:tc>
        <w:tc>
          <w:tcPr>
            <w:tcW w:w="1440" w:type="dxa"/>
            <w:vAlign w:val="center"/>
          </w:tcPr>
          <w:p w14:paraId="077ECD03" w14:textId="77777777" w:rsidR="000E0E9C" w:rsidRPr="000E0E9C" w:rsidRDefault="000E0E9C" w:rsidP="000E0E9C">
            <w:pPr>
              <w:jc w:val="center"/>
              <w:rPr>
                <w:i/>
                <w:sz w:val="24"/>
                <w:szCs w:val="24"/>
              </w:rPr>
            </w:pPr>
            <w:r w:rsidRPr="000E0E9C">
              <w:rPr>
                <w:i/>
                <w:sz w:val="24"/>
                <w:szCs w:val="24"/>
              </w:rPr>
              <w:t>telefon</w:t>
            </w:r>
          </w:p>
        </w:tc>
        <w:tc>
          <w:tcPr>
            <w:tcW w:w="2158" w:type="dxa"/>
            <w:vAlign w:val="center"/>
          </w:tcPr>
          <w:p w14:paraId="268B9AC6" w14:textId="77777777" w:rsidR="000E0E9C" w:rsidRPr="000E0E9C" w:rsidRDefault="000E0E9C" w:rsidP="000E0E9C">
            <w:pPr>
              <w:jc w:val="center"/>
              <w:rPr>
                <w:i/>
                <w:sz w:val="24"/>
                <w:szCs w:val="24"/>
              </w:rPr>
            </w:pPr>
            <w:r w:rsidRPr="000E0E9C">
              <w:rPr>
                <w:i/>
                <w:sz w:val="24"/>
                <w:szCs w:val="24"/>
              </w:rPr>
              <w:t>e-mail</w:t>
            </w:r>
          </w:p>
        </w:tc>
      </w:tr>
      <w:tr w:rsidR="000E0E9C" w:rsidRPr="000E0E9C" w14:paraId="52CB883A" w14:textId="77777777" w:rsidTr="00F81F59">
        <w:trPr>
          <w:trHeight w:val="291"/>
        </w:trPr>
        <w:tc>
          <w:tcPr>
            <w:tcW w:w="3348" w:type="dxa"/>
            <w:shd w:val="clear" w:color="auto" w:fill="D9D9D9" w:themeFill="background1" w:themeFillShade="D9"/>
            <w:vAlign w:val="center"/>
          </w:tcPr>
          <w:p w14:paraId="00FEF4EB" w14:textId="77777777" w:rsidR="000E0E9C" w:rsidRPr="000E0E9C" w:rsidRDefault="000E0E9C" w:rsidP="00D80D8C">
            <w:pPr>
              <w:rPr>
                <w:sz w:val="24"/>
                <w:szCs w:val="24"/>
              </w:rPr>
            </w:pPr>
          </w:p>
        </w:tc>
        <w:tc>
          <w:tcPr>
            <w:tcW w:w="2340" w:type="dxa"/>
            <w:shd w:val="clear" w:color="auto" w:fill="D9D9D9" w:themeFill="background1" w:themeFillShade="D9"/>
            <w:vAlign w:val="center"/>
          </w:tcPr>
          <w:p w14:paraId="50068E2C" w14:textId="77777777" w:rsidR="000E0E9C" w:rsidRPr="000E0E9C" w:rsidRDefault="000E0E9C" w:rsidP="00D80D8C">
            <w:pPr>
              <w:rPr>
                <w:sz w:val="24"/>
                <w:szCs w:val="24"/>
              </w:rPr>
            </w:pPr>
          </w:p>
        </w:tc>
        <w:tc>
          <w:tcPr>
            <w:tcW w:w="1440" w:type="dxa"/>
            <w:shd w:val="clear" w:color="auto" w:fill="D9D9D9" w:themeFill="background1" w:themeFillShade="D9"/>
            <w:vAlign w:val="center"/>
          </w:tcPr>
          <w:p w14:paraId="26890DAC" w14:textId="77777777" w:rsidR="000E0E9C" w:rsidRPr="000E0E9C" w:rsidRDefault="000E0E9C" w:rsidP="000E0E9C">
            <w:pPr>
              <w:jc w:val="center"/>
              <w:rPr>
                <w:sz w:val="24"/>
                <w:szCs w:val="24"/>
              </w:rPr>
            </w:pPr>
          </w:p>
        </w:tc>
        <w:tc>
          <w:tcPr>
            <w:tcW w:w="2158" w:type="dxa"/>
            <w:shd w:val="clear" w:color="auto" w:fill="D9D9D9" w:themeFill="background1" w:themeFillShade="D9"/>
            <w:vAlign w:val="center"/>
          </w:tcPr>
          <w:p w14:paraId="72DE3CB3" w14:textId="77777777" w:rsidR="000E0E9C" w:rsidRPr="000E0E9C" w:rsidRDefault="000E0E9C" w:rsidP="000E0E9C">
            <w:pPr>
              <w:jc w:val="center"/>
              <w:rPr>
                <w:sz w:val="24"/>
                <w:szCs w:val="24"/>
              </w:rPr>
            </w:pPr>
          </w:p>
        </w:tc>
      </w:tr>
    </w:tbl>
    <w:p w14:paraId="6535F3CE" w14:textId="4897E8F5" w:rsidR="000E0E9C" w:rsidRPr="000E0E9C" w:rsidRDefault="000E0E9C" w:rsidP="000E0E9C">
      <w:pPr>
        <w:spacing w:before="60"/>
        <w:jc w:val="both"/>
        <w:rPr>
          <w:sz w:val="24"/>
          <w:szCs w:val="24"/>
        </w:rPr>
      </w:pPr>
      <w:r w:rsidRPr="000E0E9C">
        <w:rPr>
          <w:sz w:val="24"/>
          <w:szCs w:val="24"/>
        </w:rPr>
        <w:t xml:space="preserve">Telefonické, faxové a e-mailové spojení: </w:t>
      </w:r>
      <w:r w:rsidRPr="000E0E9C">
        <w:rPr>
          <w:sz w:val="24"/>
          <w:szCs w:val="24"/>
          <w:highlight w:val="lightGray"/>
        </w:rPr>
        <w:t>………………………</w:t>
      </w:r>
      <w:r w:rsidR="009D1B40" w:rsidRPr="000E0E9C">
        <w:rPr>
          <w:sz w:val="24"/>
          <w:szCs w:val="24"/>
          <w:highlight w:val="lightGray"/>
        </w:rPr>
        <w:t>……</w:t>
      </w:r>
      <w:r w:rsidRPr="000E0E9C">
        <w:rPr>
          <w:sz w:val="24"/>
          <w:szCs w:val="24"/>
          <w:highlight w:val="lightGray"/>
        </w:rPr>
        <w:t>.</w:t>
      </w:r>
    </w:p>
    <w:p w14:paraId="61D724C3" w14:textId="177D0CBA" w:rsidR="000E0E9C" w:rsidRPr="000E0E9C" w:rsidRDefault="000E0E9C" w:rsidP="000E0E9C">
      <w:pPr>
        <w:jc w:val="both"/>
        <w:rPr>
          <w:sz w:val="24"/>
          <w:szCs w:val="24"/>
        </w:rPr>
      </w:pPr>
      <w:r w:rsidRPr="000E0E9C">
        <w:rPr>
          <w:sz w:val="24"/>
          <w:szCs w:val="24"/>
        </w:rPr>
        <w:t xml:space="preserve">Adresa pro doručování korespondence: </w:t>
      </w:r>
      <w:r w:rsidRPr="00A8069B">
        <w:rPr>
          <w:sz w:val="24"/>
          <w:szCs w:val="24"/>
          <w:highlight w:val="lightGray"/>
          <w:shd w:val="clear" w:color="auto" w:fill="C0C0C0"/>
        </w:rPr>
        <w:t>……………………</w:t>
      </w:r>
      <w:r w:rsidR="009D1B40" w:rsidRPr="00A8069B">
        <w:rPr>
          <w:sz w:val="24"/>
          <w:szCs w:val="24"/>
          <w:highlight w:val="lightGray"/>
          <w:shd w:val="clear" w:color="auto" w:fill="C0C0C0"/>
        </w:rPr>
        <w:t>……</w:t>
      </w:r>
      <w:r w:rsidRPr="00A8069B">
        <w:rPr>
          <w:sz w:val="24"/>
          <w:szCs w:val="24"/>
          <w:highlight w:val="lightGray"/>
          <w:shd w:val="clear" w:color="auto" w:fill="C0C0C0"/>
        </w:rPr>
        <w:t>.</w:t>
      </w:r>
    </w:p>
    <w:p w14:paraId="15AA4182" w14:textId="77777777" w:rsidR="000E0E9C" w:rsidRDefault="000E0E9C" w:rsidP="000E0E9C">
      <w:pPr>
        <w:pStyle w:val="Import0"/>
        <w:jc w:val="both"/>
        <w:rPr>
          <w:rFonts w:ascii="Times New Roman" w:hAnsi="Times New Roman"/>
          <w:szCs w:val="24"/>
        </w:rPr>
      </w:pPr>
    </w:p>
    <w:p w14:paraId="0F60DF57" w14:textId="13282CED" w:rsidR="00824AE3" w:rsidRDefault="000E0E9C" w:rsidP="00824AE3">
      <w:pPr>
        <w:pStyle w:val="Import0"/>
        <w:spacing w:after="120"/>
        <w:jc w:val="both"/>
        <w:rPr>
          <w:rFonts w:ascii="Times New Roman" w:hAnsi="Times New Roman"/>
          <w:szCs w:val="24"/>
        </w:rPr>
      </w:pPr>
      <w:r>
        <w:rPr>
          <w:rFonts w:ascii="Times New Roman" w:hAnsi="Times New Roman"/>
          <w:szCs w:val="24"/>
        </w:rPr>
        <w:t>(dále jen „</w:t>
      </w:r>
      <w:r w:rsidR="001340C7">
        <w:rPr>
          <w:rFonts w:ascii="Times New Roman" w:hAnsi="Times New Roman"/>
          <w:b/>
          <w:szCs w:val="24"/>
        </w:rPr>
        <w:t>příkazník</w:t>
      </w:r>
      <w:r w:rsidRPr="000E0E9C">
        <w:rPr>
          <w:rFonts w:ascii="Times New Roman" w:hAnsi="Times New Roman"/>
          <w:szCs w:val="24"/>
        </w:rPr>
        <w:t>“)</w:t>
      </w:r>
    </w:p>
    <w:p w14:paraId="07502E1B" w14:textId="2A058984" w:rsidR="00CA4941" w:rsidRDefault="00CA4941" w:rsidP="00824AE3">
      <w:pPr>
        <w:pStyle w:val="Import0"/>
        <w:spacing w:after="120"/>
        <w:jc w:val="both"/>
        <w:rPr>
          <w:rFonts w:ascii="Times New Roman" w:hAnsi="Times New Roman"/>
          <w:szCs w:val="24"/>
        </w:rPr>
      </w:pPr>
    </w:p>
    <w:p w14:paraId="2D5CD925" w14:textId="630D0C5E" w:rsidR="00046DB9" w:rsidRPr="00046DB9" w:rsidRDefault="00046DB9" w:rsidP="00046DB9">
      <w:pPr>
        <w:numPr>
          <w:ilvl w:val="0"/>
          <w:numId w:val="6"/>
        </w:numPr>
        <w:spacing w:before="120" w:after="120"/>
        <w:ind w:left="357" w:hanging="357"/>
        <w:jc w:val="both"/>
        <w:rPr>
          <w:b/>
          <w:color w:val="000000"/>
          <w:sz w:val="24"/>
          <w:szCs w:val="24"/>
          <w:u w:val="single"/>
        </w:rPr>
      </w:pPr>
      <w:r w:rsidRPr="00046DB9">
        <w:rPr>
          <w:b/>
          <w:color w:val="000000"/>
          <w:sz w:val="24"/>
          <w:szCs w:val="24"/>
          <w:u w:val="single"/>
        </w:rPr>
        <w:lastRenderedPageBreak/>
        <w:t>Základní smluvní ustanovení a vymezení předmětu plnění č. 1 - zajištění a provádění technického a stavebního dozoru investora</w:t>
      </w:r>
      <w:r>
        <w:rPr>
          <w:b/>
          <w:color w:val="000000"/>
          <w:sz w:val="24"/>
          <w:szCs w:val="24"/>
          <w:u w:val="single"/>
        </w:rPr>
        <w:t xml:space="preserve"> –</w:t>
      </w:r>
      <w:r w:rsidRPr="00046DB9">
        <w:rPr>
          <w:b/>
          <w:color w:val="000000"/>
          <w:sz w:val="24"/>
          <w:szCs w:val="24"/>
          <w:u w:val="single"/>
        </w:rPr>
        <w:t xml:space="preserve"> TSDI</w:t>
      </w:r>
    </w:p>
    <w:p w14:paraId="5E0330FD" w14:textId="69872AED" w:rsidR="00046DB9" w:rsidRPr="00046DB9" w:rsidRDefault="00046DB9" w:rsidP="00046DB9">
      <w:pPr>
        <w:numPr>
          <w:ilvl w:val="1"/>
          <w:numId w:val="6"/>
        </w:numPr>
        <w:spacing w:after="120"/>
        <w:jc w:val="both"/>
        <w:rPr>
          <w:color w:val="000000"/>
          <w:sz w:val="24"/>
          <w:szCs w:val="24"/>
        </w:rPr>
      </w:pPr>
      <w:r w:rsidRPr="00046DB9">
        <w:rPr>
          <w:color w:val="000000"/>
          <w:sz w:val="24"/>
          <w:szCs w:val="24"/>
        </w:rPr>
        <w:t>Předmětem plnění č. 1 dle této smlouvy se rozumí zajištění a provádění technického a stavebního dozoru investora (dále také „TSDI“) pro splnění účelu dle této smlouvy, kterým se rozumí zdárné zabezpečení a kompletní realizace stav</w:t>
      </w:r>
      <w:r w:rsidR="00210E10">
        <w:rPr>
          <w:color w:val="000000"/>
          <w:sz w:val="24"/>
          <w:szCs w:val="24"/>
        </w:rPr>
        <w:t>by</w:t>
      </w:r>
      <w:r w:rsidRPr="00046DB9">
        <w:rPr>
          <w:color w:val="000000"/>
          <w:sz w:val="24"/>
          <w:szCs w:val="24"/>
        </w:rPr>
        <w:t xml:space="preserve"> „</w:t>
      </w:r>
      <w:r w:rsidR="00CB5F09" w:rsidRPr="00CB5F09">
        <w:rPr>
          <w:color w:val="000000"/>
          <w:sz w:val="24"/>
          <w:szCs w:val="24"/>
        </w:rPr>
        <w:t>VETUNI</w:t>
      </w:r>
      <w:r w:rsidR="00CB5F09">
        <w:rPr>
          <w:color w:val="000000"/>
          <w:sz w:val="24"/>
          <w:szCs w:val="24"/>
        </w:rPr>
        <w:t xml:space="preserve"> – </w:t>
      </w:r>
      <w:r w:rsidR="00CB5F09" w:rsidRPr="00CB5F09">
        <w:rPr>
          <w:color w:val="000000"/>
          <w:sz w:val="24"/>
          <w:szCs w:val="24"/>
        </w:rPr>
        <w:t>Podpora energetické úspornosti v objektu č. 1</w:t>
      </w:r>
      <w:r w:rsidRPr="00046DB9">
        <w:rPr>
          <w:color w:val="000000"/>
          <w:sz w:val="24"/>
          <w:szCs w:val="24"/>
        </w:rPr>
        <w:t>“</w:t>
      </w:r>
      <w:r w:rsidR="00CB5F09">
        <w:rPr>
          <w:color w:val="000000"/>
          <w:sz w:val="24"/>
          <w:szCs w:val="24"/>
        </w:rPr>
        <w:t>.</w:t>
      </w:r>
    </w:p>
    <w:p w14:paraId="3B7B3DDD" w14:textId="77777777" w:rsidR="00046DB9" w:rsidRPr="00046DB9" w:rsidRDefault="00046DB9" w:rsidP="00046DB9">
      <w:pPr>
        <w:numPr>
          <w:ilvl w:val="1"/>
          <w:numId w:val="6"/>
        </w:numPr>
        <w:spacing w:after="120"/>
        <w:jc w:val="both"/>
        <w:rPr>
          <w:color w:val="000000"/>
          <w:sz w:val="24"/>
          <w:szCs w:val="24"/>
        </w:rPr>
      </w:pPr>
      <w:r w:rsidRPr="00046DB9">
        <w:rPr>
          <w:color w:val="000000"/>
          <w:sz w:val="24"/>
          <w:szCs w:val="24"/>
        </w:rPr>
        <w:t xml:space="preserve">Zajištěním a prováděním technického a stavebního dozoru investora se pro účely této smlouvy rozumí vykonávání činnosti TSDI dle čl. 2. 3. této smlouvy, alespoň 4 (čtyři) dny v každém kalendářním týdnu, v rozsahu alespoň 4 (čtyř) hodin každý z těchto dní, a to po celou dobu plnění dle čl. </w:t>
      </w:r>
      <w:r w:rsidRPr="009022D8">
        <w:rPr>
          <w:color w:val="000000"/>
          <w:sz w:val="24"/>
          <w:szCs w:val="24"/>
        </w:rPr>
        <w:t>6. a 7</w:t>
      </w:r>
      <w:r w:rsidRPr="00046DB9">
        <w:rPr>
          <w:color w:val="000000"/>
          <w:sz w:val="24"/>
          <w:szCs w:val="24"/>
        </w:rPr>
        <w:t>. této smlouvy.</w:t>
      </w:r>
    </w:p>
    <w:p w14:paraId="02012CF8" w14:textId="19E2D5EE" w:rsidR="00046DB9" w:rsidRPr="00046DB9" w:rsidRDefault="00046DB9" w:rsidP="00046DB9">
      <w:pPr>
        <w:numPr>
          <w:ilvl w:val="1"/>
          <w:numId w:val="6"/>
        </w:numPr>
        <w:spacing w:after="120"/>
        <w:jc w:val="both"/>
        <w:rPr>
          <w:color w:val="000000"/>
          <w:sz w:val="24"/>
          <w:szCs w:val="24"/>
        </w:rPr>
      </w:pPr>
      <w:r w:rsidRPr="00046DB9">
        <w:rPr>
          <w:color w:val="000000"/>
          <w:sz w:val="24"/>
          <w:szCs w:val="24"/>
        </w:rPr>
        <w:t xml:space="preserve">Technickým a stavebním dozorem investora se rozumí úkony příkazníka stanovené v čl. 2. a 3. této smlouvy prováděné zejména v souladu s ustanoveními </w:t>
      </w:r>
      <w:r w:rsidRPr="009022D8">
        <w:rPr>
          <w:color w:val="000000"/>
          <w:sz w:val="24"/>
          <w:szCs w:val="24"/>
        </w:rPr>
        <w:t xml:space="preserve">§ 152 odst. 4 a § 153 odst. 3 a 4 </w:t>
      </w:r>
      <w:r w:rsidRPr="003E340B">
        <w:rPr>
          <w:color w:val="000000"/>
          <w:sz w:val="24"/>
          <w:szCs w:val="24"/>
        </w:rPr>
        <w:t xml:space="preserve">zákona č. </w:t>
      </w:r>
      <w:r w:rsidR="003E340B" w:rsidRPr="003E340B">
        <w:rPr>
          <w:color w:val="000000"/>
          <w:sz w:val="24"/>
          <w:szCs w:val="24"/>
        </w:rPr>
        <w:t>283/2021</w:t>
      </w:r>
      <w:r w:rsidRPr="00046DB9">
        <w:rPr>
          <w:color w:val="000000"/>
          <w:sz w:val="24"/>
          <w:szCs w:val="24"/>
        </w:rPr>
        <w:t xml:space="preserve"> Sb., o územním plánování a stavebním řádu, ve znění pozdějších právních předpisů a v souladu s tím souvisejících stavebně právních předpisů (dále jen „stavební zákon“).</w:t>
      </w:r>
    </w:p>
    <w:p w14:paraId="0226C5DE" w14:textId="77777777" w:rsidR="00046DB9" w:rsidRPr="00046DB9" w:rsidRDefault="00046DB9" w:rsidP="00046DB9">
      <w:pPr>
        <w:numPr>
          <w:ilvl w:val="1"/>
          <w:numId w:val="6"/>
        </w:numPr>
        <w:spacing w:after="120"/>
        <w:jc w:val="both"/>
        <w:rPr>
          <w:color w:val="000000"/>
          <w:sz w:val="24"/>
          <w:szCs w:val="24"/>
        </w:rPr>
      </w:pPr>
      <w:r w:rsidRPr="00046DB9">
        <w:rPr>
          <w:color w:val="000000"/>
          <w:sz w:val="24"/>
          <w:szCs w:val="24"/>
        </w:rPr>
        <w:t>Poskytnutí služby TSDI bude prováděno postupně po dílčích plněních v souladu s ustanoveními této smlouvy. Dílčím plněním se pro účely této smlouvy rozumí všechny úkony příkazníka dle této smlouvy, provedené v průběhu jednoho kalendářního měsíce za podmínek a v době zajišťování a provádění předmětu plnění dle této smlouvy.</w:t>
      </w:r>
    </w:p>
    <w:p w14:paraId="248189BA" w14:textId="68EE291B" w:rsidR="00046DB9" w:rsidRDefault="00046DB9" w:rsidP="00046DB9">
      <w:pPr>
        <w:numPr>
          <w:ilvl w:val="1"/>
          <w:numId w:val="6"/>
        </w:numPr>
        <w:spacing w:after="120"/>
        <w:jc w:val="both"/>
        <w:rPr>
          <w:color w:val="000000"/>
          <w:sz w:val="24"/>
          <w:szCs w:val="24"/>
        </w:rPr>
      </w:pPr>
      <w:r w:rsidRPr="00046DB9">
        <w:rPr>
          <w:color w:val="000000"/>
          <w:sz w:val="24"/>
          <w:szCs w:val="24"/>
        </w:rPr>
        <w:t xml:space="preserve">Příkazník se zavazuje, že pro příkazce na jeho účet zařídí za úplatu provedení technického a stavebního dozoru investora uskutečněním úkonů v souladu s touto smlouvou jménem příkazce a příkazce se zavazuje k zaplacení úplaty za provedení těchto úkonů příkazníka. Příkazce zmocňuje příkazníka, aby vykonával činnosti, které jsou předmětem této smlouvy v rozsahu a za podmínek uvedených v této smlouvě. Vyžaduje-li činnost příkazníka, aby příkazník právně jednal, vystaví příkazce příkazníkovi k tomuto účelu plnou moc. </w:t>
      </w:r>
    </w:p>
    <w:p w14:paraId="4255FF49" w14:textId="77777777" w:rsidR="00CB5F09" w:rsidRPr="00CB5F09" w:rsidRDefault="00CB5F09" w:rsidP="00CB5F09">
      <w:pPr>
        <w:numPr>
          <w:ilvl w:val="0"/>
          <w:numId w:val="6"/>
        </w:numPr>
        <w:spacing w:before="120" w:after="120"/>
        <w:ind w:left="357" w:hanging="357"/>
        <w:jc w:val="both"/>
        <w:rPr>
          <w:b/>
          <w:color w:val="000000"/>
          <w:sz w:val="24"/>
          <w:szCs w:val="24"/>
          <w:u w:val="single"/>
        </w:rPr>
      </w:pPr>
      <w:r w:rsidRPr="00CB5F09">
        <w:rPr>
          <w:b/>
          <w:color w:val="000000"/>
          <w:sz w:val="24"/>
          <w:szCs w:val="24"/>
          <w:u w:val="single"/>
        </w:rPr>
        <w:t xml:space="preserve">Práva a povinnosti smluvních stran – služby TSDI </w:t>
      </w:r>
    </w:p>
    <w:p w14:paraId="782F65B6" w14:textId="77777777" w:rsidR="00CB5F09" w:rsidRPr="00CB5F09" w:rsidRDefault="00CB5F09" w:rsidP="00CB5F09">
      <w:pPr>
        <w:numPr>
          <w:ilvl w:val="1"/>
          <w:numId w:val="6"/>
        </w:numPr>
        <w:spacing w:after="120"/>
        <w:jc w:val="both"/>
        <w:rPr>
          <w:color w:val="000000"/>
          <w:sz w:val="24"/>
          <w:szCs w:val="24"/>
        </w:rPr>
      </w:pPr>
      <w:r w:rsidRPr="00CB5F09">
        <w:rPr>
          <w:color w:val="000000"/>
          <w:sz w:val="24"/>
          <w:szCs w:val="24"/>
        </w:rPr>
        <w:t>Příkazník je zejména povinen:</w:t>
      </w:r>
    </w:p>
    <w:p w14:paraId="4D5E0149" w14:textId="77777777" w:rsidR="00CB5F09" w:rsidRPr="00CB5F09" w:rsidRDefault="00CB5F09" w:rsidP="00CB5F09">
      <w:pPr>
        <w:numPr>
          <w:ilvl w:val="2"/>
          <w:numId w:val="6"/>
        </w:numPr>
        <w:spacing w:after="120"/>
        <w:jc w:val="both"/>
        <w:rPr>
          <w:sz w:val="24"/>
          <w:szCs w:val="24"/>
        </w:rPr>
      </w:pPr>
      <w:r w:rsidRPr="00CB5F09">
        <w:rPr>
          <w:sz w:val="24"/>
          <w:szCs w:val="24"/>
        </w:rPr>
        <w:t>vykonávat svou činnost při plnění této smlouvy s náležitou odbornou péčí v souladu se zájmy příkazce a to tak, aby byl naplněn předmět plnění a dosaženo účelu dle čl. 2. 1. této smlouvy;</w:t>
      </w:r>
    </w:p>
    <w:p w14:paraId="2A642543" w14:textId="77777777" w:rsidR="00CB5F09" w:rsidRPr="00CB5F09" w:rsidRDefault="00CB5F09" w:rsidP="00CB5F09">
      <w:pPr>
        <w:numPr>
          <w:ilvl w:val="2"/>
          <w:numId w:val="6"/>
        </w:numPr>
        <w:spacing w:after="120"/>
        <w:jc w:val="both"/>
        <w:rPr>
          <w:sz w:val="24"/>
          <w:szCs w:val="24"/>
        </w:rPr>
      </w:pPr>
      <w:r w:rsidRPr="00CB5F09">
        <w:rPr>
          <w:sz w:val="24"/>
          <w:szCs w:val="24"/>
        </w:rPr>
        <w:t>seznámit se a převzít a průběžně přebírat a seznamovat se:</w:t>
      </w:r>
    </w:p>
    <w:p w14:paraId="5EF649B7" w14:textId="180E7D8A" w:rsidR="00CB5F09" w:rsidRPr="00CB5F09" w:rsidRDefault="00CB5F09" w:rsidP="00CB5F09">
      <w:pPr>
        <w:numPr>
          <w:ilvl w:val="3"/>
          <w:numId w:val="6"/>
        </w:numPr>
        <w:spacing w:after="120"/>
        <w:jc w:val="both"/>
        <w:rPr>
          <w:sz w:val="24"/>
          <w:szCs w:val="24"/>
        </w:rPr>
      </w:pPr>
      <w:r w:rsidRPr="00CB5F09">
        <w:rPr>
          <w:sz w:val="24"/>
          <w:szCs w:val="24"/>
        </w:rPr>
        <w:t>s podklady, podle kterých se připravuje realizace stav</w:t>
      </w:r>
      <w:r w:rsidR="00210E10">
        <w:rPr>
          <w:sz w:val="24"/>
          <w:szCs w:val="24"/>
        </w:rPr>
        <w:t>by</w:t>
      </w:r>
      <w:r w:rsidRPr="00CB5F09">
        <w:rPr>
          <w:sz w:val="24"/>
          <w:szCs w:val="24"/>
        </w:rPr>
        <w:t xml:space="preserve"> „</w:t>
      </w:r>
      <w:r w:rsidRPr="00CB5F09">
        <w:rPr>
          <w:color w:val="000000"/>
          <w:sz w:val="24"/>
          <w:szCs w:val="24"/>
        </w:rPr>
        <w:t>VETUNI</w:t>
      </w:r>
      <w:r>
        <w:rPr>
          <w:color w:val="000000"/>
          <w:sz w:val="24"/>
          <w:szCs w:val="24"/>
        </w:rPr>
        <w:t xml:space="preserve"> – </w:t>
      </w:r>
      <w:r w:rsidRPr="00CB5F09">
        <w:rPr>
          <w:color w:val="000000"/>
          <w:sz w:val="24"/>
          <w:szCs w:val="24"/>
        </w:rPr>
        <w:t>Podpora energetické úspornosti v objektu č. 1</w:t>
      </w:r>
      <w:r w:rsidRPr="00CB5F09">
        <w:rPr>
          <w:sz w:val="24"/>
          <w:szCs w:val="24"/>
        </w:rPr>
        <w:t>“.</w:t>
      </w:r>
    </w:p>
    <w:p w14:paraId="3A9416E8" w14:textId="77777777" w:rsidR="00714644" w:rsidRDefault="00CB5F09" w:rsidP="00CB5F09">
      <w:pPr>
        <w:numPr>
          <w:ilvl w:val="3"/>
          <w:numId w:val="6"/>
        </w:numPr>
        <w:spacing w:after="120"/>
        <w:jc w:val="both"/>
        <w:rPr>
          <w:sz w:val="24"/>
          <w:szCs w:val="24"/>
        </w:rPr>
      </w:pPr>
      <w:r w:rsidRPr="00CB5F09">
        <w:rPr>
          <w:sz w:val="24"/>
          <w:szCs w:val="24"/>
        </w:rPr>
        <w:t xml:space="preserve">s dosud zpracovanou projektovou dokumentací, jejíž elektronický obraz je přístupný na internetové adrese: </w:t>
      </w:r>
    </w:p>
    <w:p w14:paraId="2976CB2C" w14:textId="02CEC955" w:rsidR="00CB5F09" w:rsidRPr="00CB5F09" w:rsidRDefault="00E9415F" w:rsidP="00714644">
      <w:pPr>
        <w:spacing w:after="120"/>
        <w:ind w:left="2410"/>
        <w:jc w:val="both"/>
        <w:rPr>
          <w:sz w:val="24"/>
          <w:szCs w:val="24"/>
        </w:rPr>
      </w:pPr>
      <w:hyperlink r:id="rId8" w:history="1">
        <w:r w:rsidR="00A5049F" w:rsidRPr="00C32B3A">
          <w:rPr>
            <w:rStyle w:val="Hypertextovodkaz"/>
            <w:sz w:val="24"/>
            <w:szCs w:val="24"/>
          </w:rPr>
          <w:t>https://www.uschovna.cz/zasilka/TF3R3WFL3HVZ5BFI-NVU</w:t>
        </w:r>
      </w:hyperlink>
      <w:r w:rsidR="00A5049F">
        <w:rPr>
          <w:sz w:val="24"/>
          <w:szCs w:val="24"/>
        </w:rPr>
        <w:t xml:space="preserve"> </w:t>
      </w:r>
      <w:r w:rsidR="00CB5F09" w:rsidRPr="00CB5F09">
        <w:rPr>
          <w:sz w:val="24"/>
          <w:szCs w:val="24"/>
        </w:rPr>
        <w:t>a tvoří jako příloha č. 1 nedílnou součást této smlouvy, jakož i s dalšími projektovými dokumentacemi zpracovanými dle jednotlivých vývojových fází;</w:t>
      </w:r>
    </w:p>
    <w:p w14:paraId="4D5D1AB8" w14:textId="77777777" w:rsidR="00CB5F09" w:rsidRPr="00CB5F09" w:rsidRDefault="00CB5F09" w:rsidP="00CB5F09">
      <w:pPr>
        <w:numPr>
          <w:ilvl w:val="3"/>
          <w:numId w:val="6"/>
        </w:numPr>
        <w:spacing w:after="120"/>
        <w:jc w:val="both"/>
        <w:rPr>
          <w:sz w:val="24"/>
          <w:szCs w:val="24"/>
        </w:rPr>
      </w:pPr>
      <w:r w:rsidRPr="00CB5F09">
        <w:rPr>
          <w:sz w:val="24"/>
          <w:szCs w:val="24"/>
        </w:rPr>
        <w:t>s obsahem a podmínkami stavebního povolení;</w:t>
      </w:r>
    </w:p>
    <w:p w14:paraId="07D6E67B" w14:textId="77777777" w:rsidR="00CB5F09" w:rsidRPr="00CB5F09" w:rsidRDefault="00CB5F09" w:rsidP="00CB5F09">
      <w:pPr>
        <w:numPr>
          <w:ilvl w:val="3"/>
          <w:numId w:val="6"/>
        </w:numPr>
        <w:spacing w:after="120"/>
        <w:jc w:val="both"/>
        <w:rPr>
          <w:sz w:val="24"/>
          <w:szCs w:val="24"/>
        </w:rPr>
      </w:pPr>
      <w:r w:rsidRPr="00CB5F09">
        <w:rPr>
          <w:sz w:val="24"/>
          <w:szCs w:val="24"/>
        </w:rPr>
        <w:lastRenderedPageBreak/>
        <w:t>s obsahem stavbou dotčených uzavřených smluv;</w:t>
      </w:r>
    </w:p>
    <w:p w14:paraId="5A54A3CB" w14:textId="4FAC983E" w:rsidR="00CB5F09" w:rsidRPr="00CB5F09" w:rsidRDefault="00CB5F09" w:rsidP="00CB5F09">
      <w:pPr>
        <w:numPr>
          <w:ilvl w:val="1"/>
          <w:numId w:val="6"/>
        </w:numPr>
        <w:spacing w:after="120"/>
        <w:jc w:val="both"/>
        <w:rPr>
          <w:color w:val="000000"/>
          <w:sz w:val="24"/>
          <w:szCs w:val="24"/>
        </w:rPr>
      </w:pPr>
      <w:r>
        <w:rPr>
          <w:color w:val="000000"/>
          <w:sz w:val="24"/>
          <w:szCs w:val="24"/>
        </w:rPr>
        <w:t>O</w:t>
      </w:r>
      <w:r w:rsidRPr="00CB5F09">
        <w:rPr>
          <w:color w:val="000000"/>
          <w:sz w:val="24"/>
          <w:szCs w:val="24"/>
        </w:rPr>
        <w:t>dborně posoudit veškerou dokumentaci stav</w:t>
      </w:r>
      <w:r w:rsidR="00210E10">
        <w:rPr>
          <w:color w:val="000000"/>
          <w:sz w:val="24"/>
          <w:szCs w:val="24"/>
        </w:rPr>
        <w:t>by</w:t>
      </w:r>
      <w:r w:rsidRPr="00CB5F09">
        <w:rPr>
          <w:color w:val="000000"/>
          <w:sz w:val="24"/>
          <w:szCs w:val="24"/>
        </w:rPr>
        <w:t xml:space="preserve"> „VETUNI</w:t>
      </w:r>
      <w:r>
        <w:rPr>
          <w:color w:val="000000"/>
          <w:sz w:val="24"/>
          <w:szCs w:val="24"/>
        </w:rPr>
        <w:t xml:space="preserve"> – </w:t>
      </w:r>
      <w:r w:rsidRPr="00CB5F09">
        <w:rPr>
          <w:color w:val="000000"/>
          <w:sz w:val="24"/>
          <w:szCs w:val="24"/>
        </w:rPr>
        <w:t>Podpora energetické úspornosti v objektu č. 1“</w:t>
      </w:r>
      <w:r>
        <w:rPr>
          <w:color w:val="000000"/>
          <w:sz w:val="24"/>
          <w:szCs w:val="24"/>
        </w:rPr>
        <w:t>.</w:t>
      </w:r>
    </w:p>
    <w:p w14:paraId="7C1C9BE7" w14:textId="10F13B1E" w:rsidR="00CB5F09" w:rsidRPr="00CB5F09" w:rsidRDefault="00CB5F09" w:rsidP="00CB5F09">
      <w:pPr>
        <w:numPr>
          <w:ilvl w:val="1"/>
          <w:numId w:val="6"/>
        </w:numPr>
        <w:spacing w:after="120"/>
        <w:jc w:val="both"/>
        <w:rPr>
          <w:sz w:val="24"/>
          <w:szCs w:val="24"/>
        </w:rPr>
      </w:pPr>
      <w:r>
        <w:rPr>
          <w:sz w:val="24"/>
          <w:szCs w:val="24"/>
        </w:rPr>
        <w:t>P</w:t>
      </w:r>
      <w:r w:rsidRPr="00CB5F09">
        <w:rPr>
          <w:sz w:val="24"/>
          <w:szCs w:val="24"/>
        </w:rPr>
        <w:t>ředat staveniště stav</w:t>
      </w:r>
      <w:r w:rsidR="00210E10">
        <w:rPr>
          <w:sz w:val="24"/>
          <w:szCs w:val="24"/>
        </w:rPr>
        <w:t>by</w:t>
      </w:r>
      <w:r w:rsidRPr="00CB5F09">
        <w:rPr>
          <w:sz w:val="24"/>
          <w:szCs w:val="24"/>
        </w:rPr>
        <w:t xml:space="preserve"> „</w:t>
      </w:r>
      <w:r w:rsidRPr="00CB5F09">
        <w:rPr>
          <w:color w:val="000000"/>
          <w:sz w:val="24"/>
          <w:szCs w:val="24"/>
        </w:rPr>
        <w:t>VETUNI</w:t>
      </w:r>
      <w:r>
        <w:rPr>
          <w:color w:val="000000"/>
          <w:sz w:val="24"/>
          <w:szCs w:val="24"/>
        </w:rPr>
        <w:t xml:space="preserve"> – </w:t>
      </w:r>
      <w:r w:rsidRPr="00CB5F09">
        <w:rPr>
          <w:color w:val="000000"/>
          <w:sz w:val="24"/>
          <w:szCs w:val="24"/>
        </w:rPr>
        <w:t>Podpora energetické úspornosti v objektu č. 1</w:t>
      </w:r>
      <w:r w:rsidRPr="00CB5F09">
        <w:rPr>
          <w:b/>
          <w:sz w:val="24"/>
          <w:szCs w:val="24"/>
        </w:rPr>
        <w:t>“</w:t>
      </w:r>
      <w:r w:rsidRPr="00CB5F09">
        <w:rPr>
          <w:sz w:val="24"/>
          <w:szCs w:val="24"/>
        </w:rPr>
        <w:t xml:space="preserve"> zhotoviteli stavby</w:t>
      </w:r>
      <w:r>
        <w:rPr>
          <w:sz w:val="24"/>
          <w:szCs w:val="24"/>
        </w:rPr>
        <w:t>.</w:t>
      </w:r>
    </w:p>
    <w:p w14:paraId="7095E21A" w14:textId="4C991039" w:rsidR="00CB5F09" w:rsidRPr="00CB5F09" w:rsidRDefault="00CB5F09" w:rsidP="00CB5F09">
      <w:pPr>
        <w:numPr>
          <w:ilvl w:val="1"/>
          <w:numId w:val="6"/>
        </w:numPr>
        <w:spacing w:after="120"/>
        <w:jc w:val="both"/>
        <w:rPr>
          <w:sz w:val="24"/>
          <w:szCs w:val="24"/>
        </w:rPr>
      </w:pPr>
      <w:r>
        <w:rPr>
          <w:sz w:val="24"/>
          <w:szCs w:val="24"/>
        </w:rPr>
        <w:t>O</w:t>
      </w:r>
      <w:r w:rsidRPr="00CB5F09">
        <w:rPr>
          <w:sz w:val="24"/>
          <w:szCs w:val="24"/>
        </w:rPr>
        <w:t>devzdat zhotovitelům základní směrové a výškové vytýčení stavby</w:t>
      </w:r>
      <w:r>
        <w:rPr>
          <w:sz w:val="24"/>
          <w:szCs w:val="24"/>
        </w:rPr>
        <w:t>.</w:t>
      </w:r>
    </w:p>
    <w:p w14:paraId="411002F2" w14:textId="32AE7CB0" w:rsidR="00CB5F09" w:rsidRPr="00CB5F09" w:rsidRDefault="00CB5F09" w:rsidP="00CB5F09">
      <w:pPr>
        <w:numPr>
          <w:ilvl w:val="1"/>
          <w:numId w:val="6"/>
        </w:numPr>
        <w:spacing w:after="120"/>
        <w:jc w:val="both"/>
      </w:pPr>
      <w:r w:rsidRPr="00CB5F09">
        <w:rPr>
          <w:sz w:val="24"/>
        </w:rPr>
        <w:t>Trvale po celou dobu plnění této smlouvy</w:t>
      </w:r>
      <w:r w:rsidRPr="00CB5F09">
        <w:t>:</w:t>
      </w:r>
    </w:p>
    <w:p w14:paraId="1E4DCF5D" w14:textId="77777777" w:rsidR="00CB5F09" w:rsidRPr="00CB5F09" w:rsidRDefault="00CB5F09" w:rsidP="00CB5F09">
      <w:pPr>
        <w:numPr>
          <w:ilvl w:val="2"/>
          <w:numId w:val="6"/>
        </w:numPr>
        <w:spacing w:after="120"/>
        <w:jc w:val="both"/>
        <w:rPr>
          <w:sz w:val="24"/>
        </w:rPr>
      </w:pPr>
      <w:r w:rsidRPr="00CB5F09">
        <w:rPr>
          <w:sz w:val="24"/>
        </w:rPr>
        <w:t>dbát pokynů příkazce, spolupracovat s příkazcem a ostatními dodavateli či poskytovateli služeb dotčených ve smlouvách souvisejících se stavbou;</w:t>
      </w:r>
    </w:p>
    <w:p w14:paraId="2A18E745" w14:textId="77777777" w:rsidR="00CB5F09" w:rsidRPr="00CB5F09" w:rsidRDefault="00CB5F09" w:rsidP="00CB5F09">
      <w:pPr>
        <w:numPr>
          <w:ilvl w:val="2"/>
          <w:numId w:val="6"/>
        </w:numPr>
        <w:spacing w:after="120"/>
        <w:jc w:val="both"/>
        <w:rPr>
          <w:sz w:val="24"/>
        </w:rPr>
      </w:pPr>
      <w:r w:rsidRPr="00CB5F09">
        <w:rPr>
          <w:sz w:val="24"/>
        </w:rPr>
        <w:t>účastnit se všech kontrolních měření;</w:t>
      </w:r>
    </w:p>
    <w:p w14:paraId="186D1CA8" w14:textId="77777777" w:rsidR="00CB5F09" w:rsidRPr="00CB5F09" w:rsidRDefault="00CB5F09" w:rsidP="00CB5F09">
      <w:pPr>
        <w:numPr>
          <w:ilvl w:val="2"/>
          <w:numId w:val="6"/>
        </w:numPr>
        <w:spacing w:after="120"/>
        <w:jc w:val="both"/>
        <w:rPr>
          <w:sz w:val="24"/>
        </w:rPr>
      </w:pPr>
      <w:r w:rsidRPr="00CB5F09">
        <w:rPr>
          <w:sz w:val="24"/>
        </w:rPr>
        <w:t>přejímat základové spáry i další práce a dodávky stavby, které budou v dalším průběhu prací zakryty nebo se stanou nepřístupnými;</w:t>
      </w:r>
    </w:p>
    <w:p w14:paraId="2CF123A9" w14:textId="77777777" w:rsidR="00CB5F09" w:rsidRPr="00CB5F09" w:rsidRDefault="00CB5F09" w:rsidP="00CB5F09">
      <w:pPr>
        <w:numPr>
          <w:ilvl w:val="2"/>
          <w:numId w:val="6"/>
        </w:numPr>
        <w:spacing w:after="120"/>
        <w:jc w:val="both"/>
        <w:rPr>
          <w:sz w:val="24"/>
        </w:rPr>
      </w:pPr>
      <w:r w:rsidRPr="00CB5F09">
        <w:rPr>
          <w:sz w:val="24"/>
        </w:rPr>
        <w:t>posuzovat změny v zatřídění hornin oproti dokumentaci stavby;</w:t>
      </w:r>
    </w:p>
    <w:p w14:paraId="39F1E0F0" w14:textId="77777777" w:rsidR="00CB5F09" w:rsidRPr="00CB5F09" w:rsidRDefault="00CB5F09" w:rsidP="00CB5F09">
      <w:pPr>
        <w:numPr>
          <w:ilvl w:val="2"/>
          <w:numId w:val="6"/>
        </w:numPr>
        <w:spacing w:after="120"/>
        <w:jc w:val="both"/>
        <w:rPr>
          <w:sz w:val="24"/>
        </w:rPr>
      </w:pPr>
      <w:r w:rsidRPr="00CB5F09">
        <w:rPr>
          <w:sz w:val="24"/>
        </w:rPr>
        <w:t>důsledně kontrolovat věcnou a cenovou správnost a úplnost veškerých oceňovacích podkladů a daňových dokladů (faktur) a po jejich ověření je předávat příkazci;</w:t>
      </w:r>
    </w:p>
    <w:p w14:paraId="0F4F292A" w14:textId="6AF24912" w:rsidR="00CB5F09" w:rsidRPr="00CB5F09" w:rsidRDefault="00CB5F09" w:rsidP="00CB5F09">
      <w:pPr>
        <w:numPr>
          <w:ilvl w:val="2"/>
          <w:numId w:val="6"/>
        </w:numPr>
        <w:spacing w:after="120"/>
        <w:jc w:val="both"/>
        <w:rPr>
          <w:sz w:val="24"/>
        </w:rPr>
      </w:pPr>
      <w:r w:rsidRPr="00CB5F09">
        <w:rPr>
          <w:sz w:val="24"/>
          <w:u w:val="single"/>
        </w:rPr>
        <w:t>s</w:t>
      </w:r>
      <w:r w:rsidRPr="00CB5F09">
        <w:rPr>
          <w:sz w:val="24"/>
        </w:rPr>
        <w:t>hromažďovat, evidovat, kontrolovat a archivovat doklady a dokumentaci stavbou dotčených zhotovitelů (certifikáty, atesty, protokoly apod.) i ostatních subjektů se zvláštním zřetelem na podklady k přejímacímu řízení, zkušebnímu provozu a kolaudaci stavby v souladu s požadavky smluvních dokumentů, právních a technických předpisů;</w:t>
      </w:r>
    </w:p>
    <w:p w14:paraId="6AEAD8CB" w14:textId="77777777" w:rsidR="00CB5F09" w:rsidRPr="00CB5F09" w:rsidRDefault="00CB5F09" w:rsidP="00CB5F09">
      <w:pPr>
        <w:numPr>
          <w:ilvl w:val="2"/>
          <w:numId w:val="6"/>
        </w:numPr>
        <w:spacing w:after="120"/>
        <w:jc w:val="both"/>
        <w:rPr>
          <w:sz w:val="24"/>
        </w:rPr>
      </w:pPr>
      <w:r w:rsidRPr="00CB5F09">
        <w:rPr>
          <w:sz w:val="24"/>
        </w:rPr>
        <w:t>spolupracovat s pracovníky projektanta zabezpečujícími autorský dozor;</w:t>
      </w:r>
    </w:p>
    <w:p w14:paraId="4E8BC7DA" w14:textId="77777777" w:rsidR="00CB5F09" w:rsidRPr="00CB5F09" w:rsidRDefault="00CB5F09" w:rsidP="00CB5F09">
      <w:pPr>
        <w:numPr>
          <w:ilvl w:val="2"/>
          <w:numId w:val="6"/>
        </w:numPr>
        <w:spacing w:after="120"/>
        <w:jc w:val="both"/>
        <w:rPr>
          <w:sz w:val="24"/>
        </w:rPr>
      </w:pPr>
      <w:r w:rsidRPr="00CB5F09">
        <w:rPr>
          <w:sz w:val="24"/>
        </w:rPr>
        <w:t>projednávat s projektantem a se stavbou dotčenými zhotoviteli nápravu případných nedostatků v projektové dokumentaci;</w:t>
      </w:r>
    </w:p>
    <w:p w14:paraId="637EC372" w14:textId="77777777" w:rsidR="00CB5F09" w:rsidRPr="00CB5F09" w:rsidRDefault="00CB5F09" w:rsidP="00CB5F09">
      <w:pPr>
        <w:numPr>
          <w:ilvl w:val="2"/>
          <w:numId w:val="6"/>
        </w:numPr>
        <w:spacing w:after="120"/>
        <w:jc w:val="both"/>
        <w:rPr>
          <w:sz w:val="24"/>
        </w:rPr>
      </w:pPr>
      <w:r w:rsidRPr="00CB5F09">
        <w:rPr>
          <w:sz w:val="24"/>
        </w:rPr>
        <w:t>navrhovat vypořádání odchylek, změn a neshod;</w:t>
      </w:r>
    </w:p>
    <w:p w14:paraId="111CD0AC" w14:textId="77777777" w:rsidR="00CB5F09" w:rsidRPr="00CB5F09" w:rsidRDefault="00CB5F09" w:rsidP="00CB5F09">
      <w:pPr>
        <w:numPr>
          <w:ilvl w:val="2"/>
          <w:numId w:val="6"/>
        </w:numPr>
        <w:spacing w:after="120"/>
        <w:jc w:val="both"/>
        <w:rPr>
          <w:sz w:val="24"/>
        </w:rPr>
      </w:pPr>
      <w:r w:rsidRPr="00CB5F09">
        <w:rPr>
          <w:sz w:val="24"/>
        </w:rPr>
        <w:t>účastnit se provádění všech zkoušek a kontrol, které zajišťují stavbou dotčení zhotovitelé;</w:t>
      </w:r>
    </w:p>
    <w:p w14:paraId="197E0B50" w14:textId="77777777" w:rsidR="00CB5F09" w:rsidRPr="00CB5F09" w:rsidRDefault="00CB5F09" w:rsidP="00CB5F09">
      <w:pPr>
        <w:numPr>
          <w:ilvl w:val="2"/>
          <w:numId w:val="6"/>
        </w:numPr>
        <w:spacing w:after="120"/>
        <w:jc w:val="both"/>
        <w:rPr>
          <w:sz w:val="24"/>
        </w:rPr>
      </w:pPr>
      <w:r w:rsidRPr="00CB5F09">
        <w:rPr>
          <w:sz w:val="24"/>
        </w:rPr>
        <w:t>pořizovat vlastní fotodokumentaci a další podklady o průběhu realizace stavby a tyto předávat příkazci, přičemž pořizování a předávání této fotodokumentace a dalších podkladů je povinen průběžně koordinovat se stavbou dotčenými zhotoviteli a dalšími účastníky stavby;</w:t>
      </w:r>
    </w:p>
    <w:p w14:paraId="1384B1B7" w14:textId="77777777" w:rsidR="00CB5F09" w:rsidRPr="00CB5F09" w:rsidRDefault="00CB5F09" w:rsidP="00CB5F09">
      <w:pPr>
        <w:numPr>
          <w:ilvl w:val="2"/>
          <w:numId w:val="6"/>
        </w:numPr>
        <w:spacing w:after="120"/>
        <w:jc w:val="both"/>
        <w:rPr>
          <w:sz w:val="24"/>
        </w:rPr>
      </w:pPr>
      <w:r w:rsidRPr="00CB5F09">
        <w:rPr>
          <w:sz w:val="24"/>
        </w:rPr>
        <w:t>zajišťovat administrativní vedení stavby, zejména pak evidenci a archivaci zápisů, dokladů včetně dokladů uvedených v </w:t>
      </w:r>
      <w:r w:rsidRPr="009022D8">
        <w:rPr>
          <w:sz w:val="24"/>
        </w:rPr>
        <w:t>čl. 3. 5. odrážka 5, v čl. 3. 5. odrážka 6 této smlouvy, dokumentace TSDI a BOZP včetně dokumentace dle čl. 3. 5. odrážka 11</w:t>
      </w:r>
      <w:r w:rsidRPr="00CB5F09">
        <w:rPr>
          <w:sz w:val="24"/>
        </w:rPr>
        <w:t xml:space="preserve"> této smlouvy, zpráv, zjišťovacích protokolů, kopií stavebních deníků a dalších relevantních dokumentů, a provádět pravidelné kontroly jejich úplnosti a evidence;</w:t>
      </w:r>
    </w:p>
    <w:p w14:paraId="64A26F0D" w14:textId="77777777" w:rsidR="00CB5F09" w:rsidRPr="00CB5F09" w:rsidRDefault="00CB5F09" w:rsidP="00CB5F09">
      <w:pPr>
        <w:numPr>
          <w:ilvl w:val="2"/>
          <w:numId w:val="6"/>
        </w:numPr>
        <w:spacing w:after="120"/>
        <w:jc w:val="both"/>
        <w:rPr>
          <w:sz w:val="24"/>
        </w:rPr>
      </w:pPr>
      <w:r w:rsidRPr="00CB5F09">
        <w:rPr>
          <w:sz w:val="24"/>
        </w:rPr>
        <w:t>organizovat a zúčastnit se pravidelných kontrolních dnů a pořizovat písemné záznamy z jejich konání, jakož i vyjadřovat se ke zpracovávané dokumentaci včetně plánů jakosti a kontrolních zkušebních plánů;</w:t>
      </w:r>
    </w:p>
    <w:p w14:paraId="468B410E" w14:textId="77777777" w:rsidR="00CB5F09" w:rsidRPr="00CB5F09" w:rsidRDefault="00CB5F09" w:rsidP="00CB5F09">
      <w:pPr>
        <w:numPr>
          <w:ilvl w:val="2"/>
          <w:numId w:val="6"/>
        </w:numPr>
        <w:spacing w:after="120"/>
        <w:jc w:val="both"/>
        <w:rPr>
          <w:sz w:val="24"/>
        </w:rPr>
      </w:pPr>
      <w:r w:rsidRPr="00CB5F09">
        <w:rPr>
          <w:sz w:val="24"/>
        </w:rPr>
        <w:lastRenderedPageBreak/>
        <w:t>posuzovat, kontrolovat a odsouhlasovat veškeré dokumenty a dokumentaci zpracované stavbou dotčenými zhotoviteli;</w:t>
      </w:r>
    </w:p>
    <w:p w14:paraId="674B8F2C" w14:textId="77777777" w:rsidR="00CB5F09" w:rsidRPr="00CB5F09" w:rsidRDefault="00CB5F09" w:rsidP="00CB5F09">
      <w:pPr>
        <w:numPr>
          <w:ilvl w:val="2"/>
          <w:numId w:val="6"/>
        </w:numPr>
        <w:spacing w:after="120"/>
        <w:jc w:val="both"/>
        <w:rPr>
          <w:sz w:val="24"/>
        </w:rPr>
      </w:pPr>
      <w:r w:rsidRPr="00CB5F09">
        <w:rPr>
          <w:sz w:val="24"/>
        </w:rPr>
        <w:t>informovat příkazce o všech závažných skutečnostech a vyžadovat jeho závazná stanoviska;</w:t>
      </w:r>
    </w:p>
    <w:p w14:paraId="58C08A10" w14:textId="77777777" w:rsidR="00CB5F09" w:rsidRPr="00CB5F09" w:rsidRDefault="00CB5F09" w:rsidP="00CB5F09">
      <w:pPr>
        <w:numPr>
          <w:ilvl w:val="2"/>
          <w:numId w:val="6"/>
        </w:numPr>
        <w:spacing w:after="120"/>
        <w:jc w:val="both"/>
        <w:rPr>
          <w:sz w:val="24"/>
        </w:rPr>
      </w:pPr>
      <w:r w:rsidRPr="00CB5F09">
        <w:rPr>
          <w:sz w:val="24"/>
        </w:rPr>
        <w:t>zajišťovat změnová řízení a ve spolupráci s příkazcem prověřovat a posuzovat tyto změny z věcného i cenového hlediska a po jejich posouzení schvalovat změnové listy zpracované stavbou dotčenými zhotoviteli;</w:t>
      </w:r>
    </w:p>
    <w:p w14:paraId="6D7D640C" w14:textId="77777777" w:rsidR="00CB5F09" w:rsidRPr="00CB5F09" w:rsidRDefault="00CB5F09" w:rsidP="00CB5F09">
      <w:pPr>
        <w:numPr>
          <w:ilvl w:val="2"/>
          <w:numId w:val="6"/>
        </w:numPr>
        <w:spacing w:after="120"/>
        <w:jc w:val="both"/>
        <w:rPr>
          <w:sz w:val="24"/>
        </w:rPr>
      </w:pPr>
      <w:r w:rsidRPr="00CB5F09">
        <w:rPr>
          <w:sz w:val="24"/>
        </w:rPr>
        <w:t>evidovat rozhodnutí příkazce k předloženým změnám;</w:t>
      </w:r>
    </w:p>
    <w:p w14:paraId="7E741133" w14:textId="77777777" w:rsidR="00CB5F09" w:rsidRPr="00CB5F09" w:rsidRDefault="00CB5F09" w:rsidP="00CB5F09">
      <w:pPr>
        <w:numPr>
          <w:ilvl w:val="2"/>
          <w:numId w:val="6"/>
        </w:numPr>
        <w:spacing w:after="120"/>
        <w:jc w:val="both"/>
        <w:rPr>
          <w:sz w:val="24"/>
        </w:rPr>
      </w:pPr>
      <w:r w:rsidRPr="00CB5F09">
        <w:rPr>
          <w:sz w:val="24"/>
        </w:rPr>
        <w:t>neprodleně upozorňovat příkazce na zjištěné nedostatky a ve spolupráci s příkazcem navrhovat a projednávat s příkazcem a stavbou dotčenými zhotoviteli nápravná opatření;</w:t>
      </w:r>
    </w:p>
    <w:p w14:paraId="45C4C0A5" w14:textId="02AF8E6C" w:rsidR="00CB5F09" w:rsidRPr="00CB5F09" w:rsidRDefault="00CB5F09" w:rsidP="00CB5F09">
      <w:pPr>
        <w:numPr>
          <w:ilvl w:val="1"/>
          <w:numId w:val="6"/>
        </w:numPr>
        <w:spacing w:after="120"/>
        <w:jc w:val="both"/>
        <w:rPr>
          <w:sz w:val="24"/>
        </w:rPr>
      </w:pPr>
      <w:r w:rsidRPr="00CB5F09">
        <w:rPr>
          <w:sz w:val="24"/>
        </w:rPr>
        <w:t>Průběžně kontrolovat:</w:t>
      </w:r>
    </w:p>
    <w:p w14:paraId="281F622B" w14:textId="7346FFB5" w:rsidR="00CB5F09" w:rsidRPr="00CB5F09" w:rsidRDefault="00CB5F09" w:rsidP="00CB5F09">
      <w:pPr>
        <w:numPr>
          <w:ilvl w:val="2"/>
          <w:numId w:val="6"/>
        </w:numPr>
        <w:spacing w:after="120"/>
        <w:jc w:val="both"/>
        <w:rPr>
          <w:sz w:val="24"/>
        </w:rPr>
      </w:pPr>
      <w:r w:rsidRPr="00CB5F09">
        <w:rPr>
          <w:sz w:val="24"/>
        </w:rPr>
        <w:t>řádné vedení stavebních deníků, potvrzovat je a provádět do nich potřebné záznamy v souladu s </w:t>
      </w:r>
      <w:proofErr w:type="spellStart"/>
      <w:r w:rsidRPr="00CB5F09">
        <w:rPr>
          <w:sz w:val="24"/>
        </w:rPr>
        <w:t>ust</w:t>
      </w:r>
      <w:proofErr w:type="spellEnd"/>
      <w:r w:rsidRPr="00CB5F09">
        <w:rPr>
          <w:sz w:val="24"/>
        </w:rPr>
        <w:t xml:space="preserve">. </w:t>
      </w:r>
      <w:r w:rsidRPr="00CA4941">
        <w:rPr>
          <w:sz w:val="24"/>
        </w:rPr>
        <w:t>§ 1</w:t>
      </w:r>
      <w:r w:rsidR="00CA4941" w:rsidRPr="00CA4941">
        <w:rPr>
          <w:sz w:val="24"/>
        </w:rPr>
        <w:t>63 odst. 2 zákona č. 283/2021 Sb.,</w:t>
      </w:r>
      <w:r w:rsidRPr="00CB5F09">
        <w:rPr>
          <w:sz w:val="24"/>
        </w:rPr>
        <w:t xml:space="preserve"> stavebního zákona,</w:t>
      </w:r>
      <w:r w:rsidR="00CA4941">
        <w:rPr>
          <w:sz w:val="24"/>
        </w:rPr>
        <w:t xml:space="preserve"> </w:t>
      </w:r>
      <w:r w:rsidR="00CA4941" w:rsidRPr="00CA4941">
        <w:rPr>
          <w:color w:val="000000"/>
          <w:sz w:val="24"/>
        </w:rPr>
        <w:t>v platném znění a § 10 a přílohy č. 12 vyhlášky č. 131/2024 Sb., o dokumentaci staveb, v platném znění (dále jen “deník“), do kterého je povinen zapisovat všechny skutečnosti rozhodné pro plnění smlouvy</w:t>
      </w:r>
      <w:r w:rsidR="00CA4941">
        <w:rPr>
          <w:color w:val="000000"/>
          <w:sz w:val="24"/>
        </w:rPr>
        <w:t>,</w:t>
      </w:r>
      <w:r w:rsidRPr="00CA4941">
        <w:rPr>
          <w:sz w:val="32"/>
        </w:rPr>
        <w:t xml:space="preserve"> </w:t>
      </w:r>
      <w:r w:rsidRPr="00CB5F09">
        <w:rPr>
          <w:sz w:val="24"/>
        </w:rPr>
        <w:t xml:space="preserve">vč. doplňování a upřesňování technických specifikací požadovaných zhotovitelem stavby, jakož i stavebníkem; </w:t>
      </w:r>
    </w:p>
    <w:p w14:paraId="5705D87F" w14:textId="77777777" w:rsidR="00CB5F09" w:rsidRPr="00CB5F09" w:rsidRDefault="00CB5F09" w:rsidP="00CB5F09">
      <w:pPr>
        <w:numPr>
          <w:ilvl w:val="2"/>
          <w:numId w:val="6"/>
        </w:numPr>
        <w:spacing w:after="120"/>
        <w:jc w:val="both"/>
        <w:rPr>
          <w:sz w:val="24"/>
        </w:rPr>
      </w:pPr>
      <w:r w:rsidRPr="00CB5F09">
        <w:rPr>
          <w:sz w:val="24"/>
        </w:rPr>
        <w:t xml:space="preserve">prostorové umístění všech stavebních prvků a jejich soulad s projektovou dokumentací, další dokumentací a všeobecnými technickými požadavky realizace prací stavby; </w:t>
      </w:r>
    </w:p>
    <w:p w14:paraId="164F67EA" w14:textId="77777777" w:rsidR="00CB5F09" w:rsidRPr="00CB5F09" w:rsidRDefault="00CB5F09" w:rsidP="00CB5F09">
      <w:pPr>
        <w:numPr>
          <w:ilvl w:val="2"/>
          <w:numId w:val="6"/>
        </w:numPr>
        <w:spacing w:after="120"/>
        <w:jc w:val="both"/>
        <w:rPr>
          <w:sz w:val="24"/>
        </w:rPr>
      </w:pPr>
      <w:r w:rsidRPr="00CB5F09">
        <w:rPr>
          <w:sz w:val="24"/>
        </w:rPr>
        <w:t xml:space="preserve">koordinaci provádění stavby se souvisejícími investicemi; </w:t>
      </w:r>
    </w:p>
    <w:p w14:paraId="7F52456F" w14:textId="77777777" w:rsidR="00CB5F09" w:rsidRPr="00CB5F09" w:rsidRDefault="00CB5F09" w:rsidP="00CB5F09">
      <w:pPr>
        <w:numPr>
          <w:ilvl w:val="2"/>
          <w:numId w:val="6"/>
        </w:numPr>
        <w:spacing w:after="120"/>
        <w:jc w:val="both"/>
        <w:rPr>
          <w:sz w:val="24"/>
        </w:rPr>
      </w:pPr>
      <w:r w:rsidRPr="00CB5F09">
        <w:rPr>
          <w:sz w:val="24"/>
        </w:rPr>
        <w:t>dodržování podmínek rozhodnutí a smluv vztahujících se k stavbě;</w:t>
      </w:r>
    </w:p>
    <w:p w14:paraId="123EB3D4" w14:textId="77777777" w:rsidR="00CB5F09" w:rsidRPr="00CB5F09" w:rsidRDefault="00CB5F09" w:rsidP="00CB5F09">
      <w:pPr>
        <w:numPr>
          <w:ilvl w:val="2"/>
          <w:numId w:val="6"/>
        </w:numPr>
        <w:spacing w:after="120"/>
        <w:jc w:val="both"/>
        <w:rPr>
          <w:sz w:val="24"/>
        </w:rPr>
      </w:pPr>
      <w:r w:rsidRPr="00CB5F09">
        <w:rPr>
          <w:sz w:val="24"/>
        </w:rPr>
        <w:t>postup prací podle časového harmonogramu plnění stavby sjednaného ve smlouvě o dílo se zhotovitelem stavby, s níž byl před zahájením prací podle této smlouvy seznámen a dále navrhovat opatření k jeho dodržování včetně přípravy podkladů k uplatnění sankcí vůči stavbou dotčeným zhotovitelům;</w:t>
      </w:r>
    </w:p>
    <w:p w14:paraId="0A859347" w14:textId="77777777" w:rsidR="00CB5F09" w:rsidRPr="00CB5F09" w:rsidRDefault="00CB5F09" w:rsidP="00CB5F09">
      <w:pPr>
        <w:numPr>
          <w:ilvl w:val="2"/>
          <w:numId w:val="6"/>
        </w:numPr>
        <w:spacing w:after="120"/>
        <w:jc w:val="both"/>
        <w:rPr>
          <w:sz w:val="24"/>
        </w:rPr>
      </w:pPr>
      <w:r w:rsidRPr="00CB5F09">
        <w:rPr>
          <w:sz w:val="24"/>
        </w:rPr>
        <w:t>kvalitu a rozsah prováděných prací a dodávek ze strany zhotovitele stavby;</w:t>
      </w:r>
    </w:p>
    <w:p w14:paraId="416FB44E" w14:textId="77777777" w:rsidR="00CB5F09" w:rsidRPr="00CB5F09" w:rsidRDefault="00CB5F09" w:rsidP="00CB5F09">
      <w:pPr>
        <w:numPr>
          <w:ilvl w:val="2"/>
          <w:numId w:val="6"/>
        </w:numPr>
        <w:spacing w:after="120"/>
        <w:jc w:val="both"/>
        <w:rPr>
          <w:sz w:val="24"/>
        </w:rPr>
      </w:pPr>
      <w:r w:rsidRPr="00CB5F09">
        <w:rPr>
          <w:sz w:val="24"/>
        </w:rPr>
        <w:t>použité materiály v souladu s účelem stavby a projektové dokumentace;</w:t>
      </w:r>
    </w:p>
    <w:p w14:paraId="7564DFF0" w14:textId="1429E1F2" w:rsidR="00CB5F09" w:rsidRPr="00CB5F09" w:rsidRDefault="00CB5F09" w:rsidP="00CB5F09">
      <w:pPr>
        <w:numPr>
          <w:ilvl w:val="1"/>
          <w:numId w:val="6"/>
        </w:numPr>
        <w:spacing w:after="120"/>
        <w:jc w:val="both"/>
        <w:rPr>
          <w:sz w:val="24"/>
        </w:rPr>
      </w:pPr>
      <w:r>
        <w:rPr>
          <w:sz w:val="24"/>
        </w:rPr>
        <w:t>D</w:t>
      </w:r>
      <w:r w:rsidRPr="00CB5F09">
        <w:rPr>
          <w:sz w:val="24"/>
        </w:rPr>
        <w:t>ále:</w:t>
      </w:r>
    </w:p>
    <w:p w14:paraId="39EFDE98" w14:textId="77777777" w:rsidR="00CB5F09" w:rsidRPr="00CB5F09" w:rsidRDefault="00CB5F09" w:rsidP="00CB5F09">
      <w:pPr>
        <w:numPr>
          <w:ilvl w:val="2"/>
          <w:numId w:val="6"/>
        </w:numPr>
        <w:spacing w:after="120"/>
        <w:jc w:val="both"/>
        <w:rPr>
          <w:sz w:val="24"/>
        </w:rPr>
      </w:pPr>
      <w:r w:rsidRPr="00CB5F09">
        <w:rPr>
          <w:sz w:val="24"/>
        </w:rPr>
        <w:t>zajišťovat hlášení archeologických nálezů;</w:t>
      </w:r>
    </w:p>
    <w:p w14:paraId="423B2FFB" w14:textId="77777777" w:rsidR="00CB5F09" w:rsidRPr="00CB5F09" w:rsidRDefault="00CB5F09" w:rsidP="00CB5F09">
      <w:pPr>
        <w:numPr>
          <w:ilvl w:val="2"/>
          <w:numId w:val="6"/>
        </w:numPr>
        <w:spacing w:after="120"/>
        <w:jc w:val="both"/>
        <w:rPr>
          <w:sz w:val="24"/>
        </w:rPr>
      </w:pPr>
      <w:r w:rsidRPr="00CB5F09">
        <w:rPr>
          <w:sz w:val="24"/>
        </w:rPr>
        <w:t>zajišťovat spolupráci účastníků stavby a dalších stavbou dotčených subjektů;</w:t>
      </w:r>
    </w:p>
    <w:p w14:paraId="73AC83F3" w14:textId="25CDCFF7" w:rsidR="00CB5F09" w:rsidRPr="00CB5F09" w:rsidRDefault="00CB5F09" w:rsidP="00CB5F09">
      <w:pPr>
        <w:numPr>
          <w:ilvl w:val="2"/>
          <w:numId w:val="6"/>
        </w:numPr>
        <w:spacing w:after="120"/>
        <w:jc w:val="both"/>
        <w:rPr>
          <w:sz w:val="24"/>
        </w:rPr>
      </w:pPr>
      <w:r w:rsidRPr="00CB5F09">
        <w:rPr>
          <w:sz w:val="24"/>
        </w:rPr>
        <w:t>poskytovat příkazci a dalším účastníků</w:t>
      </w:r>
      <w:r>
        <w:rPr>
          <w:sz w:val="24"/>
        </w:rPr>
        <w:t>m</w:t>
      </w:r>
      <w:r w:rsidRPr="00CB5F09">
        <w:rPr>
          <w:sz w:val="24"/>
        </w:rPr>
        <w:t xml:space="preserve"> stavby informace a odborné konzultace;</w:t>
      </w:r>
    </w:p>
    <w:p w14:paraId="3C4F0454" w14:textId="77777777" w:rsidR="00CB5F09" w:rsidRPr="00CB5F09" w:rsidRDefault="00CB5F09" w:rsidP="00CB5F09">
      <w:pPr>
        <w:numPr>
          <w:ilvl w:val="2"/>
          <w:numId w:val="6"/>
        </w:numPr>
        <w:spacing w:after="120"/>
        <w:jc w:val="both"/>
        <w:rPr>
          <w:sz w:val="24"/>
        </w:rPr>
      </w:pPr>
      <w:r w:rsidRPr="00CB5F09">
        <w:rPr>
          <w:sz w:val="24"/>
        </w:rPr>
        <w:t>spolupracovat při provádění opatření k odvrácení nebo omezení škod;</w:t>
      </w:r>
    </w:p>
    <w:p w14:paraId="3E65D884" w14:textId="79940843" w:rsidR="00CB5F09" w:rsidRPr="00CB5F09" w:rsidRDefault="004E5568" w:rsidP="00CB5F09">
      <w:pPr>
        <w:numPr>
          <w:ilvl w:val="1"/>
          <w:numId w:val="6"/>
        </w:numPr>
        <w:spacing w:after="120"/>
        <w:jc w:val="both"/>
        <w:rPr>
          <w:sz w:val="24"/>
        </w:rPr>
      </w:pPr>
      <w:r>
        <w:rPr>
          <w:sz w:val="24"/>
        </w:rPr>
        <w:t>Z</w:t>
      </w:r>
      <w:r w:rsidR="00CB5F09" w:rsidRPr="00CB5F09">
        <w:rPr>
          <w:sz w:val="24"/>
        </w:rPr>
        <w:t>abezpečovat administraci stavby a průběžné zpracovávat předepsané zprávy a hlášení v obvyklém rozsahu, a to zejména tyto:</w:t>
      </w:r>
    </w:p>
    <w:p w14:paraId="64301D29" w14:textId="668E6820" w:rsidR="00CB5F09" w:rsidRPr="00CB5F09" w:rsidRDefault="00CB5F09" w:rsidP="00CB5F09">
      <w:pPr>
        <w:numPr>
          <w:ilvl w:val="2"/>
          <w:numId w:val="6"/>
        </w:numPr>
        <w:spacing w:after="120"/>
        <w:jc w:val="both"/>
        <w:rPr>
          <w:sz w:val="24"/>
        </w:rPr>
      </w:pPr>
      <w:r>
        <w:rPr>
          <w:sz w:val="24"/>
        </w:rPr>
        <w:t>v</w:t>
      </w:r>
      <w:r w:rsidRPr="00CB5F09">
        <w:rPr>
          <w:sz w:val="24"/>
        </w:rPr>
        <w:t>stupní zprávu;</w:t>
      </w:r>
    </w:p>
    <w:p w14:paraId="24DBAC9A" w14:textId="55431EDA" w:rsidR="00CB5F09" w:rsidRPr="00CB5F09" w:rsidRDefault="00CB5F09" w:rsidP="00CB5F09">
      <w:pPr>
        <w:numPr>
          <w:ilvl w:val="2"/>
          <w:numId w:val="6"/>
        </w:numPr>
        <w:spacing w:after="120"/>
        <w:jc w:val="both"/>
        <w:rPr>
          <w:sz w:val="24"/>
        </w:rPr>
      </w:pPr>
      <w:r>
        <w:rPr>
          <w:sz w:val="24"/>
        </w:rPr>
        <w:t>m</w:t>
      </w:r>
      <w:r w:rsidRPr="00CB5F09">
        <w:rPr>
          <w:sz w:val="24"/>
        </w:rPr>
        <w:t>ěsíční zpráva o postupu prací a soupis provedených prací;</w:t>
      </w:r>
    </w:p>
    <w:p w14:paraId="1A794958" w14:textId="1CEBFB4E" w:rsidR="00CB5F09" w:rsidRPr="00CB5F09" w:rsidRDefault="00CB5F09" w:rsidP="00CB5F09">
      <w:pPr>
        <w:numPr>
          <w:ilvl w:val="2"/>
          <w:numId w:val="6"/>
        </w:numPr>
        <w:spacing w:after="120"/>
        <w:jc w:val="both"/>
        <w:rPr>
          <w:sz w:val="24"/>
        </w:rPr>
      </w:pPr>
      <w:r>
        <w:rPr>
          <w:sz w:val="24"/>
        </w:rPr>
        <w:lastRenderedPageBreak/>
        <w:t>d</w:t>
      </w:r>
      <w:r w:rsidRPr="00CB5F09">
        <w:rPr>
          <w:sz w:val="24"/>
        </w:rPr>
        <w:t>ílčí zprávu za každé 3 měsíce o postupu prací;</w:t>
      </w:r>
    </w:p>
    <w:p w14:paraId="39FF6DB1" w14:textId="463C911F" w:rsidR="00CB5F09" w:rsidRPr="00CB5F09" w:rsidRDefault="00CB5F09" w:rsidP="00CB5F09">
      <w:pPr>
        <w:numPr>
          <w:ilvl w:val="2"/>
          <w:numId w:val="6"/>
        </w:numPr>
        <w:spacing w:after="120"/>
        <w:jc w:val="both"/>
        <w:rPr>
          <w:sz w:val="24"/>
        </w:rPr>
      </w:pPr>
      <w:r>
        <w:rPr>
          <w:sz w:val="24"/>
        </w:rPr>
        <w:t>z</w:t>
      </w:r>
      <w:r w:rsidRPr="00CB5F09">
        <w:rPr>
          <w:sz w:val="24"/>
        </w:rPr>
        <w:t>ávěrečnou zprávu;</w:t>
      </w:r>
    </w:p>
    <w:p w14:paraId="171FE609" w14:textId="12B02C57" w:rsidR="00CB5F09" w:rsidRPr="00CB5F09" w:rsidRDefault="00CB5F09" w:rsidP="00CB5F09">
      <w:pPr>
        <w:numPr>
          <w:ilvl w:val="2"/>
          <w:numId w:val="6"/>
        </w:numPr>
        <w:spacing w:after="120"/>
        <w:jc w:val="both"/>
        <w:rPr>
          <w:sz w:val="24"/>
        </w:rPr>
      </w:pPr>
      <w:r>
        <w:rPr>
          <w:sz w:val="24"/>
        </w:rPr>
        <w:t>a</w:t>
      </w:r>
      <w:r w:rsidRPr="00CB5F09">
        <w:rPr>
          <w:sz w:val="24"/>
        </w:rPr>
        <w:t xml:space="preserve">ktualizovanou finanční zprávu; </w:t>
      </w:r>
    </w:p>
    <w:p w14:paraId="3DC8ACBB" w14:textId="55E75091" w:rsidR="00CB5F09" w:rsidRPr="00CB5F09" w:rsidRDefault="00CB5F09" w:rsidP="00CB5F09">
      <w:pPr>
        <w:numPr>
          <w:ilvl w:val="2"/>
          <w:numId w:val="6"/>
        </w:numPr>
        <w:spacing w:after="120"/>
        <w:jc w:val="both"/>
        <w:rPr>
          <w:sz w:val="24"/>
        </w:rPr>
      </w:pPr>
      <w:r>
        <w:rPr>
          <w:sz w:val="24"/>
        </w:rPr>
        <w:t>m</w:t>
      </w:r>
      <w:r w:rsidRPr="00CB5F09">
        <w:rPr>
          <w:sz w:val="24"/>
        </w:rPr>
        <w:t>imořádné nebo dodatečné zprávy.</w:t>
      </w:r>
    </w:p>
    <w:p w14:paraId="56974405" w14:textId="35F46563" w:rsidR="00CB5F09" w:rsidRPr="00CB5F09" w:rsidRDefault="004E5568" w:rsidP="00CB5F09">
      <w:pPr>
        <w:numPr>
          <w:ilvl w:val="1"/>
          <w:numId w:val="6"/>
        </w:numPr>
        <w:spacing w:after="120"/>
        <w:jc w:val="both"/>
        <w:rPr>
          <w:sz w:val="24"/>
        </w:rPr>
      </w:pPr>
      <w:r>
        <w:rPr>
          <w:sz w:val="24"/>
        </w:rPr>
        <w:t>P</w:t>
      </w:r>
      <w:r w:rsidR="00CB5F09" w:rsidRPr="00CB5F09">
        <w:rPr>
          <w:sz w:val="24"/>
        </w:rPr>
        <w:t>řipravovat podklady, organizovat a řídit základní jednání účastníků stavby a spolupracovat na vypracování záznamů s ostatními účastníky stavby</w:t>
      </w:r>
      <w:r>
        <w:rPr>
          <w:sz w:val="24"/>
        </w:rPr>
        <w:t>.</w:t>
      </w:r>
    </w:p>
    <w:p w14:paraId="0419559A" w14:textId="30F8BAC2" w:rsidR="00CB5F09" w:rsidRPr="00CB5F09" w:rsidRDefault="004E5568" w:rsidP="00CB5F09">
      <w:pPr>
        <w:numPr>
          <w:ilvl w:val="1"/>
          <w:numId w:val="6"/>
        </w:numPr>
        <w:spacing w:after="120"/>
        <w:jc w:val="both"/>
        <w:rPr>
          <w:sz w:val="24"/>
        </w:rPr>
      </w:pPr>
      <w:r>
        <w:rPr>
          <w:sz w:val="24"/>
        </w:rPr>
        <w:t>Ú</w:t>
      </w:r>
      <w:r w:rsidR="00CB5F09" w:rsidRPr="00CB5F09">
        <w:rPr>
          <w:sz w:val="24"/>
        </w:rPr>
        <w:t>častnit se podle potřeby dalších jednání, která se vztahují k přípravě a realizaci stavby</w:t>
      </w:r>
      <w:r>
        <w:rPr>
          <w:sz w:val="24"/>
        </w:rPr>
        <w:t>.</w:t>
      </w:r>
    </w:p>
    <w:p w14:paraId="5AF5A9FE" w14:textId="2D9E96B0" w:rsidR="00CB5F09" w:rsidRPr="00CB5F09" w:rsidRDefault="004E5568" w:rsidP="00CB5F09">
      <w:pPr>
        <w:numPr>
          <w:ilvl w:val="1"/>
          <w:numId w:val="6"/>
        </w:numPr>
        <w:spacing w:after="120"/>
        <w:jc w:val="both"/>
        <w:rPr>
          <w:sz w:val="24"/>
        </w:rPr>
      </w:pPr>
      <w:r>
        <w:rPr>
          <w:sz w:val="24"/>
        </w:rPr>
        <w:t>P</w:t>
      </w:r>
      <w:r w:rsidR="00CB5F09" w:rsidRPr="00CB5F09">
        <w:rPr>
          <w:sz w:val="24"/>
        </w:rPr>
        <w:t>rostřednictvím specialistů zajišťovat bezodkladné řešení speciálních otázek, spojených s přípravou a realizací stavby v rozsahu smluvních požadavků – zajišťovat řešení sporných otázek a neshod</w:t>
      </w:r>
      <w:r>
        <w:rPr>
          <w:sz w:val="24"/>
        </w:rPr>
        <w:t>.</w:t>
      </w:r>
    </w:p>
    <w:p w14:paraId="1D876631" w14:textId="3224F2E5" w:rsidR="00CB5F09" w:rsidRPr="00CB5F09" w:rsidRDefault="004E5568" w:rsidP="00CB5F09">
      <w:pPr>
        <w:numPr>
          <w:ilvl w:val="1"/>
          <w:numId w:val="6"/>
        </w:numPr>
        <w:spacing w:after="120"/>
        <w:jc w:val="both"/>
        <w:rPr>
          <w:sz w:val="24"/>
        </w:rPr>
      </w:pPr>
      <w:r>
        <w:rPr>
          <w:sz w:val="24"/>
        </w:rPr>
        <w:t>P</w:t>
      </w:r>
      <w:r w:rsidR="00CB5F09" w:rsidRPr="00CB5F09">
        <w:rPr>
          <w:sz w:val="24"/>
        </w:rPr>
        <w:t>rojednávat požadavky, náměty a stížnosti občanů a dalších orgánů, organizací a osob</w:t>
      </w:r>
      <w:r>
        <w:rPr>
          <w:sz w:val="24"/>
        </w:rPr>
        <w:t>.</w:t>
      </w:r>
    </w:p>
    <w:p w14:paraId="6E68355F" w14:textId="6C54DAF2" w:rsidR="00CB5F09" w:rsidRPr="00CB5F09" w:rsidRDefault="004E5568" w:rsidP="00CB5F09">
      <w:pPr>
        <w:numPr>
          <w:ilvl w:val="1"/>
          <w:numId w:val="6"/>
        </w:numPr>
        <w:spacing w:after="120"/>
        <w:jc w:val="both"/>
        <w:rPr>
          <w:sz w:val="24"/>
        </w:rPr>
      </w:pPr>
      <w:r>
        <w:rPr>
          <w:sz w:val="24"/>
        </w:rPr>
        <w:t>P</w:t>
      </w:r>
      <w:r w:rsidR="00CB5F09" w:rsidRPr="00CB5F09">
        <w:rPr>
          <w:sz w:val="24"/>
        </w:rPr>
        <w:t>řipravovat podklady pro finanční služby spojené s financováním stavby včetně řádné kontroly daňových dokladů (faktur) vystavených zhotovitelem stavby, a to co do jejich rozsahu a oprávněnosti</w:t>
      </w:r>
      <w:r>
        <w:rPr>
          <w:sz w:val="24"/>
        </w:rPr>
        <w:t>.</w:t>
      </w:r>
    </w:p>
    <w:p w14:paraId="2ED479F8" w14:textId="67300364" w:rsidR="00CB5F09" w:rsidRPr="00CB5F09" w:rsidRDefault="004E5568" w:rsidP="00CB5F09">
      <w:pPr>
        <w:numPr>
          <w:ilvl w:val="1"/>
          <w:numId w:val="6"/>
        </w:numPr>
        <w:spacing w:after="120"/>
        <w:jc w:val="both"/>
        <w:rPr>
          <w:sz w:val="24"/>
        </w:rPr>
      </w:pPr>
      <w:r>
        <w:rPr>
          <w:sz w:val="24"/>
        </w:rPr>
        <w:t>Z</w:t>
      </w:r>
      <w:r w:rsidR="00CB5F09" w:rsidRPr="00CB5F09">
        <w:rPr>
          <w:sz w:val="24"/>
        </w:rPr>
        <w:t>apisovat do stavebního deníku den a dobu výkonu TSDI za daný den, aby bylo možné prokázat splnění předmětu plnění dle čl. 2. 1. této smlouvy, tj. zajištění služeb pro stavb</w:t>
      </w:r>
      <w:r w:rsidR="00210E10">
        <w:rPr>
          <w:sz w:val="24"/>
        </w:rPr>
        <w:t>u</w:t>
      </w:r>
      <w:r w:rsidR="00CB5F09" w:rsidRPr="00CB5F09">
        <w:rPr>
          <w:sz w:val="24"/>
        </w:rPr>
        <w:t xml:space="preserve"> „</w:t>
      </w:r>
      <w:r w:rsidR="00CB5F09" w:rsidRPr="00CB5F09">
        <w:rPr>
          <w:color w:val="000000"/>
          <w:sz w:val="24"/>
          <w:szCs w:val="24"/>
        </w:rPr>
        <w:t>VETUNI</w:t>
      </w:r>
      <w:r w:rsidR="00CB5F09">
        <w:rPr>
          <w:color w:val="000000"/>
          <w:sz w:val="24"/>
          <w:szCs w:val="24"/>
        </w:rPr>
        <w:t xml:space="preserve"> – </w:t>
      </w:r>
      <w:r w:rsidR="00CB5F09" w:rsidRPr="00CB5F09">
        <w:rPr>
          <w:color w:val="000000"/>
          <w:sz w:val="24"/>
          <w:szCs w:val="24"/>
        </w:rPr>
        <w:t>Podpora energetické úspornosti v objektu č. 1</w:t>
      </w:r>
      <w:r w:rsidR="00CB5F09" w:rsidRPr="00CB5F09">
        <w:rPr>
          <w:sz w:val="24"/>
        </w:rPr>
        <w:t>“.</w:t>
      </w:r>
    </w:p>
    <w:p w14:paraId="2857EDB2" w14:textId="77777777" w:rsidR="00CB5F09" w:rsidRPr="004E5568" w:rsidRDefault="00CB5F09" w:rsidP="004E5568">
      <w:pPr>
        <w:numPr>
          <w:ilvl w:val="1"/>
          <w:numId w:val="6"/>
        </w:numPr>
        <w:spacing w:after="120"/>
        <w:jc w:val="both"/>
        <w:rPr>
          <w:sz w:val="24"/>
        </w:rPr>
      </w:pPr>
      <w:r w:rsidRPr="004E5568">
        <w:rPr>
          <w:sz w:val="24"/>
        </w:rPr>
        <w:t>Příkazník je dále povinen zabezpečit:</w:t>
      </w:r>
    </w:p>
    <w:p w14:paraId="50468DE5" w14:textId="77777777" w:rsidR="00CB5F09" w:rsidRPr="004E5568" w:rsidRDefault="00CB5F09" w:rsidP="004E5568">
      <w:pPr>
        <w:numPr>
          <w:ilvl w:val="2"/>
          <w:numId w:val="6"/>
        </w:numPr>
        <w:spacing w:after="120"/>
        <w:jc w:val="both"/>
        <w:rPr>
          <w:sz w:val="24"/>
        </w:rPr>
      </w:pPr>
      <w:r w:rsidRPr="004E5568">
        <w:rPr>
          <w:sz w:val="24"/>
        </w:rPr>
        <w:t>zabezpečit, aby zprávy a hlášení uvedené zejména v čl. 3. 8. této smlouvy byly podepsané oběma zástupci smluvních stran oprávněnými zastupovat ve věcech technických, a nejpozději do 1 pracovního dne po jejich vyhotovení je předat příkazci;</w:t>
      </w:r>
    </w:p>
    <w:p w14:paraId="3DBE67ED" w14:textId="77777777" w:rsidR="00CB5F09" w:rsidRPr="004E5568" w:rsidRDefault="00CB5F09" w:rsidP="004E5568">
      <w:pPr>
        <w:numPr>
          <w:ilvl w:val="2"/>
          <w:numId w:val="6"/>
        </w:numPr>
        <w:spacing w:after="120"/>
        <w:jc w:val="both"/>
        <w:rPr>
          <w:sz w:val="24"/>
        </w:rPr>
      </w:pPr>
      <w:r w:rsidRPr="004E5568">
        <w:rPr>
          <w:sz w:val="24"/>
        </w:rPr>
        <w:t>přípravu a průběh komplexních zkoušek a přejímacích řízení včetně povinnosti příkazníka ke své osobní účasti;</w:t>
      </w:r>
    </w:p>
    <w:p w14:paraId="4CA5D1DA" w14:textId="77777777" w:rsidR="00CB5F09" w:rsidRPr="004E5568" w:rsidRDefault="00CB5F09" w:rsidP="004E5568">
      <w:pPr>
        <w:numPr>
          <w:ilvl w:val="2"/>
          <w:numId w:val="6"/>
        </w:numPr>
        <w:spacing w:after="120"/>
        <w:jc w:val="both"/>
        <w:rPr>
          <w:sz w:val="24"/>
        </w:rPr>
      </w:pPr>
      <w:r w:rsidRPr="004E5568">
        <w:rPr>
          <w:sz w:val="24"/>
        </w:rPr>
        <w:t>odstranění vad a nedodělků a vyklizení staveniště stavby;</w:t>
      </w:r>
    </w:p>
    <w:p w14:paraId="10708179" w14:textId="77777777" w:rsidR="00CB5F09" w:rsidRPr="004E5568" w:rsidRDefault="00CB5F09" w:rsidP="004E5568">
      <w:pPr>
        <w:numPr>
          <w:ilvl w:val="2"/>
          <w:numId w:val="6"/>
        </w:numPr>
        <w:spacing w:after="120"/>
        <w:jc w:val="both"/>
        <w:rPr>
          <w:sz w:val="24"/>
        </w:rPr>
      </w:pPr>
      <w:r w:rsidRPr="004E5568">
        <w:rPr>
          <w:sz w:val="24"/>
        </w:rPr>
        <w:t xml:space="preserve"> přípravu dokumentů pro žádost o kolaudaci a spolupracovat s příkazcem v průběhu kolaudačního řízení spolu s povinností příkazníka se zúčastnit kolaudačního řízení;</w:t>
      </w:r>
    </w:p>
    <w:p w14:paraId="4723BA4D" w14:textId="77777777" w:rsidR="00CB5F09" w:rsidRPr="004E5568" w:rsidRDefault="00CB5F09" w:rsidP="004E5568">
      <w:pPr>
        <w:numPr>
          <w:ilvl w:val="2"/>
          <w:numId w:val="6"/>
        </w:numPr>
        <w:spacing w:after="120"/>
        <w:jc w:val="both"/>
        <w:rPr>
          <w:sz w:val="24"/>
        </w:rPr>
      </w:pPr>
      <w:r w:rsidRPr="004E5568">
        <w:rPr>
          <w:sz w:val="24"/>
        </w:rPr>
        <w:t>dosažení schválení Závěrečné zprávy dle čl. 3. 8. této smlouvy;</w:t>
      </w:r>
    </w:p>
    <w:p w14:paraId="40AEF06B" w14:textId="77777777" w:rsidR="00CB5F09" w:rsidRPr="004E5568" w:rsidRDefault="00CB5F09" w:rsidP="004E5568">
      <w:pPr>
        <w:numPr>
          <w:ilvl w:val="2"/>
          <w:numId w:val="6"/>
        </w:numPr>
        <w:spacing w:after="120"/>
        <w:jc w:val="both"/>
        <w:rPr>
          <w:sz w:val="24"/>
        </w:rPr>
      </w:pPr>
      <w:r w:rsidRPr="004E5568">
        <w:rPr>
          <w:sz w:val="24"/>
        </w:rPr>
        <w:t>neprodleně písemně upozornit příkazce na jeho případné nevhodné pokyny, či pokyny odporující zákonům a dalším obecně závazným právním předpisům;</w:t>
      </w:r>
    </w:p>
    <w:p w14:paraId="124A078D" w14:textId="77777777" w:rsidR="00CB5F09" w:rsidRPr="004E5568" w:rsidRDefault="00CB5F09" w:rsidP="004E5568">
      <w:pPr>
        <w:numPr>
          <w:ilvl w:val="2"/>
          <w:numId w:val="6"/>
        </w:numPr>
        <w:spacing w:after="120"/>
        <w:jc w:val="both"/>
        <w:rPr>
          <w:sz w:val="24"/>
        </w:rPr>
      </w:pPr>
      <w:r w:rsidRPr="004E5568">
        <w:rPr>
          <w:sz w:val="24"/>
        </w:rPr>
        <w:t>zachovat mlčenlivost o skutečnostech, údajích a okolnostech, o kterých se dověděl nebo se kterými se seznámil v souvislosti s výkonem svých činností stanovených touto smlouvou; toto neplatí v případě, kdy se tyto skutečnosti, údaje a okolnosti stanou obecně známými jinak, než prostřednictvím příkazníka;</w:t>
      </w:r>
    </w:p>
    <w:p w14:paraId="3D10550F" w14:textId="77777777" w:rsidR="00CB5F09" w:rsidRPr="004E5568" w:rsidRDefault="00CB5F09" w:rsidP="004E5568">
      <w:pPr>
        <w:numPr>
          <w:ilvl w:val="2"/>
          <w:numId w:val="6"/>
        </w:numPr>
        <w:spacing w:after="120"/>
        <w:jc w:val="both"/>
        <w:rPr>
          <w:sz w:val="24"/>
        </w:rPr>
      </w:pPr>
      <w:r w:rsidRPr="004E5568">
        <w:rPr>
          <w:sz w:val="24"/>
        </w:rPr>
        <w:t>použít pouze technické prostředky způsobilé k poskytnutí plnění dle této smlouvy;</w:t>
      </w:r>
    </w:p>
    <w:p w14:paraId="369BFA10" w14:textId="77777777" w:rsidR="00CB5F09" w:rsidRPr="004E5568" w:rsidRDefault="00CB5F09" w:rsidP="004E5568">
      <w:pPr>
        <w:numPr>
          <w:ilvl w:val="2"/>
          <w:numId w:val="6"/>
        </w:numPr>
        <w:spacing w:after="120"/>
        <w:jc w:val="both"/>
        <w:rPr>
          <w:sz w:val="24"/>
        </w:rPr>
      </w:pPr>
      <w:r w:rsidRPr="004E5568">
        <w:rPr>
          <w:sz w:val="24"/>
        </w:rPr>
        <w:t xml:space="preserve">oznámit příkazci písemně všechny okolnosti nebo závady, které jsou spojeny s eventuálním neplněním všech povinností příkazníka dle této smlouvy, které </w:t>
      </w:r>
      <w:r w:rsidRPr="004E5568">
        <w:rPr>
          <w:sz w:val="24"/>
        </w:rPr>
        <w:lastRenderedPageBreak/>
        <w:t>příkazník zjistil při plnění této smlouvy, a to nejpozději do 5 pracovních dnů ode dne jejich zjištění;</w:t>
      </w:r>
    </w:p>
    <w:p w14:paraId="18D51AF2" w14:textId="77777777" w:rsidR="00CB5F09" w:rsidRPr="004E5568" w:rsidRDefault="00CB5F09" w:rsidP="004E5568">
      <w:pPr>
        <w:numPr>
          <w:ilvl w:val="2"/>
          <w:numId w:val="6"/>
        </w:numPr>
        <w:tabs>
          <w:tab w:val="clear" w:pos="1418"/>
          <w:tab w:val="num" w:pos="1560"/>
        </w:tabs>
        <w:spacing w:after="120"/>
        <w:jc w:val="both"/>
        <w:rPr>
          <w:sz w:val="24"/>
        </w:rPr>
      </w:pPr>
      <w:r w:rsidRPr="004E5568">
        <w:rPr>
          <w:sz w:val="24"/>
        </w:rPr>
        <w:t>umožnit příkazci průběžně kontrolovat provádění dílčího plnění. Za tímto účelem je příkazník povinen předložit příkazci veškerou dokumentaci související s plněním této smlouvy vyžádanou příkazcem.</w:t>
      </w:r>
    </w:p>
    <w:p w14:paraId="4277754E" w14:textId="4129240D" w:rsidR="00CB5F09" w:rsidRPr="004E5568" w:rsidRDefault="004E5568" w:rsidP="004E5568">
      <w:pPr>
        <w:numPr>
          <w:ilvl w:val="2"/>
          <w:numId w:val="6"/>
        </w:numPr>
        <w:tabs>
          <w:tab w:val="clear" w:pos="1418"/>
          <w:tab w:val="num" w:pos="1560"/>
        </w:tabs>
        <w:spacing w:after="120"/>
        <w:jc w:val="both"/>
        <w:rPr>
          <w:sz w:val="24"/>
        </w:rPr>
      </w:pPr>
      <w:r>
        <w:rPr>
          <w:sz w:val="24"/>
        </w:rPr>
        <w:t>v</w:t>
      </w:r>
      <w:r w:rsidR="00CB5F09" w:rsidRPr="004E5568">
        <w:rPr>
          <w:sz w:val="24"/>
        </w:rPr>
        <w:t xml:space="preserve"> souladu s pravidly pro poskytnutí dotace příkazci je příkazník povinen spolupůsobit při výkonu finanční kontroly ve smyslu </w:t>
      </w:r>
      <w:r w:rsidR="00CB5F09" w:rsidRPr="009022D8">
        <w:rPr>
          <w:sz w:val="24"/>
        </w:rPr>
        <w:t>§ 2 písm. e) a § 13 zákona č. 320/2001</w:t>
      </w:r>
      <w:r w:rsidR="00CB5F09" w:rsidRPr="004E5568">
        <w:rPr>
          <w:sz w:val="24"/>
        </w:rPr>
        <w:t xml:space="preserve"> Sb., o finanční kontrole ve veřejné správě a o změně některých zákonů, ve znění pozdějších předpisů, v platném znění, tj. poskytnout kontrolnímu orgánu potřebné doklady vztahující se k výdajům hrazených z veřejných výdajů nebo z veřejné finanční podpory v rozsahu nezbytně nutném pro ověření příslušné operace. Tutéž povinnost na sebe přebírají a příkazník ji je povinen požadovat a případně zajistit u svých dodavatelů a </w:t>
      </w:r>
      <w:r>
        <w:rPr>
          <w:sz w:val="24"/>
        </w:rPr>
        <w:t>poddodavatelů.</w:t>
      </w:r>
    </w:p>
    <w:p w14:paraId="7BDBFE6F" w14:textId="77777777" w:rsidR="00CB5F09" w:rsidRPr="004E5568" w:rsidRDefault="00CB5F09" w:rsidP="004E5568">
      <w:pPr>
        <w:numPr>
          <w:ilvl w:val="1"/>
          <w:numId w:val="6"/>
        </w:numPr>
        <w:spacing w:after="120"/>
        <w:jc w:val="both"/>
        <w:rPr>
          <w:sz w:val="24"/>
        </w:rPr>
      </w:pPr>
      <w:r w:rsidRPr="004E5568">
        <w:rPr>
          <w:sz w:val="24"/>
        </w:rPr>
        <w:t>Příkazník není oprávněn (pouze s předchozím písemným souhlasem příkazce), jakýmkoliv způsobem měnit věcný rozsah stavby oproti pravomocným správním rozhodnutím, včetně schválené projektové dokumentace, termíny realizace, či akceptovat vícepráce zvyšující náklady stavby.</w:t>
      </w:r>
    </w:p>
    <w:p w14:paraId="41BCE501" w14:textId="77777777" w:rsidR="00CB5F09" w:rsidRPr="004E5568" w:rsidRDefault="00CB5F09" w:rsidP="004E5568">
      <w:pPr>
        <w:numPr>
          <w:ilvl w:val="1"/>
          <w:numId w:val="6"/>
        </w:numPr>
        <w:spacing w:after="120"/>
        <w:jc w:val="both"/>
        <w:rPr>
          <w:sz w:val="24"/>
        </w:rPr>
      </w:pPr>
      <w:r w:rsidRPr="004E5568">
        <w:rPr>
          <w:sz w:val="24"/>
        </w:rPr>
        <w:t xml:space="preserve">Příkazník je oprávněn vstupovat do místa plnění za účelem svých povinností stanovených touto smlouvou; </w:t>
      </w:r>
    </w:p>
    <w:p w14:paraId="06AA3ACC" w14:textId="518B4E80" w:rsidR="00CB5F09" w:rsidRPr="004E5568" w:rsidRDefault="00CB5F09" w:rsidP="004E5568">
      <w:pPr>
        <w:numPr>
          <w:ilvl w:val="1"/>
          <w:numId w:val="6"/>
        </w:numPr>
        <w:spacing w:after="120"/>
        <w:jc w:val="both"/>
        <w:rPr>
          <w:sz w:val="24"/>
        </w:rPr>
      </w:pPr>
      <w:r w:rsidRPr="004E5568">
        <w:rPr>
          <w:sz w:val="24"/>
        </w:rPr>
        <w:t>Příkazník je oprávněn spoluužívat prostředky a zařízení v místě plnění za účelem výkonu svých práv a povinností stanovených v této smlouvě;</w:t>
      </w:r>
    </w:p>
    <w:p w14:paraId="4B9E5902" w14:textId="77777777" w:rsidR="00CB5F09" w:rsidRPr="004E5568" w:rsidRDefault="00CB5F09" w:rsidP="004E5568">
      <w:pPr>
        <w:numPr>
          <w:ilvl w:val="1"/>
          <w:numId w:val="6"/>
        </w:numPr>
        <w:spacing w:after="120"/>
        <w:jc w:val="both"/>
        <w:rPr>
          <w:sz w:val="24"/>
        </w:rPr>
      </w:pPr>
      <w:r w:rsidRPr="004E5568">
        <w:rPr>
          <w:sz w:val="24"/>
        </w:rPr>
        <w:t>Příkazce je povinen:</w:t>
      </w:r>
    </w:p>
    <w:p w14:paraId="14C984B6" w14:textId="77777777" w:rsidR="00CB5F09" w:rsidRPr="004E5568" w:rsidRDefault="00CB5F09" w:rsidP="004E5568">
      <w:pPr>
        <w:numPr>
          <w:ilvl w:val="2"/>
          <w:numId w:val="6"/>
        </w:numPr>
        <w:spacing w:after="120"/>
        <w:jc w:val="both"/>
        <w:rPr>
          <w:sz w:val="24"/>
        </w:rPr>
      </w:pPr>
      <w:r w:rsidRPr="004E5568">
        <w:rPr>
          <w:sz w:val="24"/>
        </w:rPr>
        <w:t>nejpozději do 5 dnů před zahájením stavby písemně oznámit příkazníkovi termín zahájení plnění dle čl. 6. 2. této Smlouvy;</w:t>
      </w:r>
    </w:p>
    <w:p w14:paraId="11F4EB93" w14:textId="77777777" w:rsidR="00CB5F09" w:rsidRPr="004E5568" w:rsidRDefault="00CB5F09" w:rsidP="004E5568">
      <w:pPr>
        <w:numPr>
          <w:ilvl w:val="2"/>
          <w:numId w:val="6"/>
        </w:numPr>
        <w:spacing w:after="120"/>
        <w:jc w:val="both"/>
        <w:rPr>
          <w:sz w:val="24"/>
        </w:rPr>
      </w:pPr>
      <w:r w:rsidRPr="004E5568">
        <w:rPr>
          <w:sz w:val="24"/>
        </w:rPr>
        <w:t>umožnit příkazníkovi vstup do místa plnění k plnění svých práv a povinností stanovených touto smlouvou;</w:t>
      </w:r>
    </w:p>
    <w:p w14:paraId="7BFE1561" w14:textId="77777777" w:rsidR="00CB5F09" w:rsidRPr="004E5568" w:rsidRDefault="00CB5F09" w:rsidP="004E5568">
      <w:pPr>
        <w:numPr>
          <w:ilvl w:val="2"/>
          <w:numId w:val="6"/>
        </w:numPr>
        <w:spacing w:after="120"/>
        <w:jc w:val="both"/>
        <w:rPr>
          <w:sz w:val="24"/>
        </w:rPr>
      </w:pPr>
      <w:r w:rsidRPr="004E5568">
        <w:rPr>
          <w:sz w:val="24"/>
        </w:rPr>
        <w:t xml:space="preserve">bez zbytečného odkladu oznámit příkazníkovi vznik škod nebo hrozících škod na jeho technických prostředcích, které by vznikly nebo by mohly vzniknout v době plnění této smlouvy; </w:t>
      </w:r>
    </w:p>
    <w:p w14:paraId="5D87262B" w14:textId="6ECD5B53" w:rsidR="00CB5F09" w:rsidRDefault="00CB5F09" w:rsidP="004E5568">
      <w:pPr>
        <w:numPr>
          <w:ilvl w:val="2"/>
          <w:numId w:val="6"/>
        </w:numPr>
        <w:spacing w:after="120"/>
        <w:jc w:val="both"/>
        <w:rPr>
          <w:sz w:val="24"/>
        </w:rPr>
      </w:pPr>
      <w:r w:rsidRPr="004E5568">
        <w:rPr>
          <w:sz w:val="24"/>
        </w:rPr>
        <w:t xml:space="preserve">zabezpečit v místě plnění dodržování obecně závazných předpisů příkazcem určených osob oprávněných ke vstupu na staveniště, a to zejména předpisů požárních, předpisů o bezpečnosti a ochrany zdraví a předpisů vztahujících se k ochraně životního prostředí. </w:t>
      </w:r>
    </w:p>
    <w:p w14:paraId="362508B1" w14:textId="3A55884C" w:rsidR="004E5568" w:rsidRPr="004E5568" w:rsidRDefault="004E5568" w:rsidP="004E5568">
      <w:pPr>
        <w:numPr>
          <w:ilvl w:val="0"/>
          <w:numId w:val="6"/>
        </w:numPr>
        <w:spacing w:before="120" w:after="120"/>
        <w:ind w:left="357" w:hanging="357"/>
        <w:jc w:val="both"/>
        <w:rPr>
          <w:b/>
          <w:color w:val="000000"/>
          <w:sz w:val="24"/>
          <w:szCs w:val="24"/>
          <w:u w:val="single"/>
        </w:rPr>
      </w:pPr>
      <w:r w:rsidRPr="004E5568">
        <w:rPr>
          <w:b/>
          <w:color w:val="000000"/>
          <w:sz w:val="24"/>
          <w:szCs w:val="24"/>
          <w:u w:val="single"/>
        </w:rPr>
        <w:t>Základní smluvní ustanovení a vymezení předmětu plnění č. 2 - poskytnutí služeb koordinátora bezpečnosti a ochrany zdraví při práci – BOZP a práva a povinnosti smluvních stran</w:t>
      </w:r>
      <w:r>
        <w:rPr>
          <w:b/>
          <w:color w:val="000000"/>
          <w:sz w:val="24"/>
          <w:szCs w:val="24"/>
          <w:u w:val="single"/>
        </w:rPr>
        <w:t xml:space="preserve"> –</w:t>
      </w:r>
      <w:r w:rsidRPr="004E5568">
        <w:rPr>
          <w:b/>
          <w:color w:val="000000"/>
          <w:sz w:val="24"/>
          <w:szCs w:val="24"/>
          <w:u w:val="single"/>
        </w:rPr>
        <w:t xml:space="preserve"> BOZP  </w:t>
      </w:r>
    </w:p>
    <w:p w14:paraId="45CB3F86" w14:textId="71E4C9CA" w:rsidR="004E5568" w:rsidRPr="004E5568" w:rsidRDefault="004E5568" w:rsidP="004E5568">
      <w:pPr>
        <w:numPr>
          <w:ilvl w:val="1"/>
          <w:numId w:val="6"/>
        </w:numPr>
        <w:spacing w:after="120"/>
        <w:jc w:val="both"/>
        <w:rPr>
          <w:sz w:val="24"/>
        </w:rPr>
      </w:pPr>
      <w:r w:rsidRPr="004E5568">
        <w:rPr>
          <w:sz w:val="24"/>
        </w:rPr>
        <w:t>Předmětem plnění č. 2 dle této smlouvy se rozumí poskytnutí služeb koordinátora bezpečnosti a ochrany zdraví při práci příkazníkem příkazci (dále také „BOZP“), a to pro splnění účelu dle této smlouvy, kterým se rozumí zdárné zabezpečení a kompletní realizace stav</w:t>
      </w:r>
      <w:r w:rsidR="00210E10">
        <w:rPr>
          <w:sz w:val="24"/>
        </w:rPr>
        <w:t>by</w:t>
      </w:r>
      <w:r w:rsidRPr="004E5568">
        <w:rPr>
          <w:sz w:val="24"/>
        </w:rPr>
        <w:t xml:space="preserve"> „</w:t>
      </w:r>
      <w:r w:rsidRPr="00CB5F09">
        <w:rPr>
          <w:color w:val="000000"/>
          <w:sz w:val="24"/>
          <w:szCs w:val="24"/>
        </w:rPr>
        <w:t>VETUNI</w:t>
      </w:r>
      <w:r>
        <w:rPr>
          <w:color w:val="000000"/>
          <w:sz w:val="24"/>
          <w:szCs w:val="24"/>
        </w:rPr>
        <w:t xml:space="preserve"> – </w:t>
      </w:r>
      <w:r w:rsidRPr="00CB5F09">
        <w:rPr>
          <w:color w:val="000000"/>
          <w:sz w:val="24"/>
          <w:szCs w:val="24"/>
        </w:rPr>
        <w:t>Podpora energetické úspornosti v objektu č. 1</w:t>
      </w:r>
      <w:r w:rsidRPr="004E5568">
        <w:rPr>
          <w:sz w:val="24"/>
        </w:rPr>
        <w:t xml:space="preserve">“. Služba koordinátora BOZP bude poskytnuta v souladu se zákonem č. </w:t>
      </w:r>
      <w:r w:rsidRPr="009022D8">
        <w:rPr>
          <w:sz w:val="24"/>
        </w:rPr>
        <w:t>309/2006 Sb</w:t>
      </w:r>
      <w:r w:rsidRPr="004E5568">
        <w:rPr>
          <w:sz w:val="24"/>
        </w:rPr>
        <w:t xml:space="preserve">. a jeho novelizací, kterým </w:t>
      </w:r>
      <w:r w:rsidRPr="004E5568">
        <w:rPr>
          <w:sz w:val="24"/>
        </w:rPr>
        <w:lastRenderedPageBreak/>
        <w:t xml:space="preserve">se upravují požadavky bezpečnosti a ochrany zdraví při práci v pracovněprávních vztazích a o zajištění ochrany zdraví při činnosti nebo poskytování služeb mimo pracovněprávní vztahy, v platném znění dále dle nařízení vlády č. </w:t>
      </w:r>
      <w:r w:rsidRPr="009022D8">
        <w:rPr>
          <w:sz w:val="24"/>
        </w:rPr>
        <w:t>591/2006 Sb</w:t>
      </w:r>
      <w:r w:rsidRPr="004E5568">
        <w:rPr>
          <w:sz w:val="24"/>
        </w:rPr>
        <w:t xml:space="preserve">., výkon koordinace BOZP na staveništích a plnění veškerých úkolů koordinátora BOZP vyplývajících z platných právních předpisů (dále také zákon o BOZP“). Poskytnutí služby BOZP bude prováděno postupně po dílčích plněních v souladu s ustanoveními této smlouvy. Dílčím plněním se pro účely této smlouvy rozumí všechny úkony příkazníka dle smlouvy, provedené v průběhu jednoho kalendářního měsíce za podmínek a v době zajišťování a provádění předmětu plnění dle této smlouvy. </w:t>
      </w:r>
    </w:p>
    <w:p w14:paraId="2150CDA0" w14:textId="37D10C5F" w:rsidR="004E5568" w:rsidRPr="004E5568" w:rsidRDefault="004E5568" w:rsidP="004E5568">
      <w:pPr>
        <w:numPr>
          <w:ilvl w:val="1"/>
          <w:numId w:val="6"/>
        </w:numPr>
        <w:spacing w:after="120"/>
        <w:jc w:val="both"/>
        <w:rPr>
          <w:sz w:val="24"/>
        </w:rPr>
      </w:pPr>
      <w:r w:rsidRPr="004E5568">
        <w:rPr>
          <w:sz w:val="24"/>
        </w:rPr>
        <w:t>Příkazník se podpisem této smlouvy zavazuje pro příkazce poskytnout služby koordinátora BOZP na staveništi stav</w:t>
      </w:r>
      <w:r w:rsidR="00210E10">
        <w:rPr>
          <w:sz w:val="24"/>
        </w:rPr>
        <w:t>by</w:t>
      </w:r>
      <w:r w:rsidRPr="004E5568">
        <w:rPr>
          <w:sz w:val="24"/>
        </w:rPr>
        <w:t xml:space="preserve"> „</w:t>
      </w:r>
      <w:r w:rsidRPr="00CB5F09">
        <w:rPr>
          <w:color w:val="000000"/>
          <w:sz w:val="24"/>
          <w:szCs w:val="24"/>
        </w:rPr>
        <w:t>VETUNI</w:t>
      </w:r>
      <w:r>
        <w:rPr>
          <w:color w:val="000000"/>
          <w:sz w:val="24"/>
          <w:szCs w:val="24"/>
        </w:rPr>
        <w:t xml:space="preserve"> – </w:t>
      </w:r>
      <w:r w:rsidRPr="00CB5F09">
        <w:rPr>
          <w:color w:val="000000"/>
          <w:sz w:val="24"/>
          <w:szCs w:val="24"/>
        </w:rPr>
        <w:t>Podpora energetické úspornosti v objektu č. 1</w:t>
      </w:r>
      <w:r w:rsidRPr="004E5568">
        <w:rPr>
          <w:sz w:val="24"/>
        </w:rPr>
        <w:t>“. Podrobnosti o stavb</w:t>
      </w:r>
      <w:r w:rsidR="00210E10">
        <w:rPr>
          <w:sz w:val="24"/>
        </w:rPr>
        <w:t>ě</w:t>
      </w:r>
      <w:r w:rsidRPr="004E5568">
        <w:rPr>
          <w:sz w:val="24"/>
        </w:rPr>
        <w:t xml:space="preserve"> viz článek 5 této smlouvy.  </w:t>
      </w:r>
    </w:p>
    <w:p w14:paraId="33ED33B7" w14:textId="77777777" w:rsidR="004E5568" w:rsidRPr="004E5568" w:rsidRDefault="004E5568" w:rsidP="004E5568">
      <w:pPr>
        <w:numPr>
          <w:ilvl w:val="1"/>
          <w:numId w:val="6"/>
        </w:numPr>
        <w:spacing w:after="120"/>
        <w:jc w:val="both"/>
        <w:rPr>
          <w:sz w:val="24"/>
        </w:rPr>
      </w:pPr>
      <w:r w:rsidRPr="004E5568">
        <w:rPr>
          <w:sz w:val="24"/>
        </w:rPr>
        <w:t>Službou koordinátora BOZP se pro účely této smlouvy rozumí zejména provádění níže uvedených činností příkazníka ve prospěch příkazce:</w:t>
      </w:r>
    </w:p>
    <w:p w14:paraId="2DE5BCFD" w14:textId="77777777" w:rsidR="004E5568" w:rsidRPr="004E5568" w:rsidRDefault="004E5568" w:rsidP="004E5568">
      <w:pPr>
        <w:numPr>
          <w:ilvl w:val="2"/>
          <w:numId w:val="6"/>
        </w:numPr>
        <w:spacing w:after="120"/>
        <w:jc w:val="both"/>
        <w:rPr>
          <w:sz w:val="24"/>
        </w:rPr>
      </w:pPr>
      <w:r w:rsidRPr="004E5568">
        <w:rPr>
          <w:sz w:val="24"/>
        </w:rPr>
        <w:t>zpracování Plánu BOZP na staveništi;</w:t>
      </w:r>
    </w:p>
    <w:p w14:paraId="618FF0A7" w14:textId="77777777" w:rsidR="004E5568" w:rsidRPr="004E5568" w:rsidRDefault="004E5568" w:rsidP="004E5568">
      <w:pPr>
        <w:numPr>
          <w:ilvl w:val="2"/>
          <w:numId w:val="6"/>
        </w:numPr>
        <w:spacing w:after="120"/>
        <w:jc w:val="both"/>
        <w:rPr>
          <w:sz w:val="24"/>
        </w:rPr>
      </w:pPr>
      <w:r w:rsidRPr="004E5568">
        <w:rPr>
          <w:sz w:val="24"/>
        </w:rPr>
        <w:t>zpracování a doručení oznámení o zahájení prací oblastnímu inspektorátu práce místě příslušnému dle místa staveniště v souladu se zákonem o BOZP;</w:t>
      </w:r>
    </w:p>
    <w:p w14:paraId="6A102017" w14:textId="77777777" w:rsidR="004E5568" w:rsidRPr="004E5568" w:rsidRDefault="004E5568" w:rsidP="004E5568">
      <w:pPr>
        <w:numPr>
          <w:ilvl w:val="2"/>
          <w:numId w:val="6"/>
        </w:numPr>
        <w:spacing w:after="120"/>
        <w:jc w:val="both"/>
        <w:rPr>
          <w:sz w:val="24"/>
        </w:rPr>
      </w:pPr>
      <w:r w:rsidRPr="004E5568">
        <w:rPr>
          <w:sz w:val="24"/>
        </w:rPr>
        <w:t>průběžné a včasné informování všech stavbou dotčených zhotovitelů o rizicích, která mohou vzniknout na staveništi v průběhu postupu všech prací;</w:t>
      </w:r>
    </w:p>
    <w:p w14:paraId="07AC0201" w14:textId="69344A6D" w:rsidR="004E5568" w:rsidRPr="004E5568" w:rsidRDefault="004E5568" w:rsidP="004E5568">
      <w:pPr>
        <w:numPr>
          <w:ilvl w:val="2"/>
          <w:numId w:val="6"/>
        </w:numPr>
        <w:spacing w:after="120"/>
        <w:jc w:val="both"/>
        <w:rPr>
          <w:sz w:val="24"/>
        </w:rPr>
      </w:pPr>
      <w:r w:rsidRPr="004E5568">
        <w:rPr>
          <w:sz w:val="24"/>
        </w:rPr>
        <w:t>koordinace spolupráce všech stavbou dotčených zhotovitelů nebo jimi pověřených osob při přijímání opatření k zajištění BOZP se zřetelem na povahu stavby a všeobecných zásad prevence rizik a činností prováděných současně na dotčeném staveništi</w:t>
      </w:r>
      <w:r>
        <w:rPr>
          <w:sz w:val="24"/>
        </w:rPr>
        <w:t>,</w:t>
      </w:r>
      <w:r w:rsidRPr="004E5568">
        <w:rPr>
          <w:sz w:val="24"/>
        </w:rPr>
        <w:t xml:space="preserve"> popřípadě v těsné návaznosti s cílem chránit zdraví fyzických osob, zabraňovat pracovním úrazům a předcházet vzniku nemocí z povolání;</w:t>
      </w:r>
    </w:p>
    <w:p w14:paraId="6CD58633" w14:textId="77777777" w:rsidR="004E5568" w:rsidRPr="004E5568" w:rsidRDefault="004E5568" w:rsidP="004E5568">
      <w:pPr>
        <w:numPr>
          <w:ilvl w:val="2"/>
          <w:numId w:val="6"/>
        </w:numPr>
        <w:spacing w:after="120"/>
        <w:jc w:val="both"/>
        <w:rPr>
          <w:sz w:val="24"/>
        </w:rPr>
      </w:pPr>
      <w:r w:rsidRPr="004E5568">
        <w:rPr>
          <w:sz w:val="24"/>
        </w:rPr>
        <w:t>průběžná kontrola zabezpečení obvodu staveniště včetně vstupů a vjezdů na toto staveniště;</w:t>
      </w:r>
    </w:p>
    <w:p w14:paraId="568A4850" w14:textId="77777777" w:rsidR="004E5568" w:rsidRPr="004E5568" w:rsidRDefault="004E5568" w:rsidP="004E5568">
      <w:pPr>
        <w:numPr>
          <w:ilvl w:val="2"/>
          <w:numId w:val="6"/>
        </w:numPr>
        <w:spacing w:after="120"/>
        <w:jc w:val="both"/>
        <w:rPr>
          <w:sz w:val="24"/>
        </w:rPr>
      </w:pPr>
      <w:r w:rsidRPr="004E5568">
        <w:rPr>
          <w:sz w:val="24"/>
        </w:rPr>
        <w:t>průběžná spolupráce s osobou provádějící technický a stavební dozor investora a ve spolupráci s ní navrhování termínů kontrolních dnů k dodržování Plánu BOZP, vypracovaným příkazníkem, za účasti všech stavbou dotčených zhotovitelů nebo jimi pověřených osob včetně organizování jejich konání;</w:t>
      </w:r>
    </w:p>
    <w:p w14:paraId="12051396" w14:textId="77777777" w:rsidR="004E5568" w:rsidRPr="004E5568" w:rsidRDefault="004E5568" w:rsidP="004E5568">
      <w:pPr>
        <w:numPr>
          <w:ilvl w:val="2"/>
          <w:numId w:val="6"/>
        </w:numPr>
        <w:spacing w:after="120"/>
        <w:jc w:val="both"/>
        <w:rPr>
          <w:sz w:val="24"/>
        </w:rPr>
      </w:pPr>
      <w:r w:rsidRPr="004E5568">
        <w:rPr>
          <w:sz w:val="24"/>
        </w:rPr>
        <w:t>průběžné a neprodlené upozorňování zhotovitelů stavby na nedostatky v uplatňování požadavků na BOZP, které jsou zjišťovány na pracovišti převzatém zhotovitelem stavby a důsledné vyžadování sjednání nápravy; k tomu je příkazník oprávněn navrhovat přiměřená opatření;</w:t>
      </w:r>
    </w:p>
    <w:p w14:paraId="67CD11E5" w14:textId="77777777" w:rsidR="004E5568" w:rsidRPr="004E5568" w:rsidRDefault="004E5568" w:rsidP="004E5568">
      <w:pPr>
        <w:numPr>
          <w:ilvl w:val="2"/>
          <w:numId w:val="6"/>
        </w:numPr>
        <w:spacing w:after="120"/>
        <w:jc w:val="both"/>
        <w:rPr>
          <w:sz w:val="24"/>
        </w:rPr>
      </w:pPr>
      <w:r w:rsidRPr="004E5568">
        <w:rPr>
          <w:sz w:val="24"/>
        </w:rPr>
        <w:t>průběžné a neprodlené oznamování nedostatků BOZP, nebyla-li neprodleně zhotovitelem přijata přiměřená opatření ke sjednání nápravy;</w:t>
      </w:r>
    </w:p>
    <w:p w14:paraId="41346511" w14:textId="77777777" w:rsidR="004E5568" w:rsidRPr="004E5568" w:rsidRDefault="004E5568" w:rsidP="004E5568">
      <w:pPr>
        <w:numPr>
          <w:ilvl w:val="2"/>
          <w:numId w:val="6"/>
        </w:numPr>
        <w:spacing w:after="120"/>
        <w:jc w:val="both"/>
        <w:rPr>
          <w:sz w:val="24"/>
        </w:rPr>
      </w:pPr>
      <w:r w:rsidRPr="004E5568">
        <w:rPr>
          <w:sz w:val="24"/>
        </w:rPr>
        <w:t>průběžné vydávání podnětů a na vyžádání stavbou dotčených zhotovitelů doporučování technických řešení nebo opatření k zajištění BOZP na staveništi pro stanovení pracovních nebo technologických postupů a plánování bezpečného provádění všech prací na staveništi, které se s ohledem na věcné a časové vazby uskuteční při realizaci stavby současně nebo na sebe budou bezprostředně navazovat;</w:t>
      </w:r>
    </w:p>
    <w:p w14:paraId="12162614" w14:textId="77777777" w:rsidR="004E5568" w:rsidRPr="004E5568" w:rsidRDefault="004E5568" w:rsidP="004E5568">
      <w:pPr>
        <w:numPr>
          <w:ilvl w:val="2"/>
          <w:numId w:val="6"/>
        </w:numPr>
        <w:spacing w:after="120"/>
        <w:jc w:val="both"/>
        <w:rPr>
          <w:sz w:val="24"/>
        </w:rPr>
      </w:pPr>
      <w:r w:rsidRPr="004E5568">
        <w:rPr>
          <w:sz w:val="24"/>
        </w:rPr>
        <w:lastRenderedPageBreak/>
        <w:t>průběžná spolupráce se stavbou dotčenými zhotoviteli při stanovování času potřebného k bezpečnému provádění jednotlivých prací nebo činností;</w:t>
      </w:r>
    </w:p>
    <w:p w14:paraId="76BF8C21" w14:textId="77777777" w:rsidR="004E5568" w:rsidRPr="004E5568" w:rsidRDefault="004E5568" w:rsidP="004E5568">
      <w:pPr>
        <w:numPr>
          <w:ilvl w:val="2"/>
          <w:numId w:val="6"/>
        </w:numPr>
        <w:spacing w:after="120"/>
        <w:jc w:val="both"/>
        <w:rPr>
          <w:sz w:val="24"/>
        </w:rPr>
      </w:pPr>
      <w:r w:rsidRPr="004E5568">
        <w:rPr>
          <w:sz w:val="24"/>
        </w:rPr>
        <w:t>průběžné sledování, zda stavbou dotčení zhotovitelé dodržují Plán BOZP;</w:t>
      </w:r>
    </w:p>
    <w:p w14:paraId="2D6FB70A" w14:textId="77777777" w:rsidR="004E5568" w:rsidRPr="004E5568" w:rsidRDefault="004E5568" w:rsidP="004E5568">
      <w:pPr>
        <w:numPr>
          <w:ilvl w:val="2"/>
          <w:numId w:val="6"/>
        </w:numPr>
        <w:spacing w:after="120"/>
        <w:jc w:val="both"/>
        <w:rPr>
          <w:sz w:val="24"/>
        </w:rPr>
      </w:pPr>
      <w:r w:rsidRPr="004E5568">
        <w:rPr>
          <w:sz w:val="24"/>
        </w:rPr>
        <w:t>průběžné projednávání, přijímání opatření a sledování termínů stanovených k nápravě zjištěných nedostatků se stavbou dotčenými zhotoviteli;</w:t>
      </w:r>
    </w:p>
    <w:p w14:paraId="31CDC796" w14:textId="77777777" w:rsidR="004E5568" w:rsidRPr="004E5568" w:rsidRDefault="004E5568" w:rsidP="004E5568">
      <w:pPr>
        <w:numPr>
          <w:ilvl w:val="2"/>
          <w:numId w:val="6"/>
        </w:numPr>
        <w:spacing w:after="120"/>
        <w:jc w:val="both"/>
        <w:rPr>
          <w:sz w:val="24"/>
        </w:rPr>
      </w:pPr>
      <w:r w:rsidRPr="004E5568">
        <w:rPr>
          <w:sz w:val="24"/>
        </w:rPr>
        <w:t>průběžné a včasné provádění všech zápisů o zjištěných nedostatcích BOZP na staveništi, na něž byli poskytovatelem upozorněni stavbou dotčení zhotovitelé včetně zápisů údajů o tom, zda a jakým způsobem byly tyto nedostatky odstraněny;</w:t>
      </w:r>
    </w:p>
    <w:p w14:paraId="3E6E8DE0" w14:textId="77777777" w:rsidR="004E5568" w:rsidRPr="004E5568" w:rsidRDefault="004E5568" w:rsidP="004E5568">
      <w:pPr>
        <w:numPr>
          <w:ilvl w:val="2"/>
          <w:numId w:val="6"/>
        </w:numPr>
        <w:spacing w:after="120"/>
        <w:jc w:val="both"/>
        <w:rPr>
          <w:sz w:val="24"/>
        </w:rPr>
      </w:pPr>
      <w:r w:rsidRPr="004E5568">
        <w:rPr>
          <w:sz w:val="24"/>
        </w:rPr>
        <w:t>průběžné přizpůsobování Plánu BOZP skutečnému stavu a podstatným změnám v průběhu realizace stavby;</w:t>
      </w:r>
    </w:p>
    <w:p w14:paraId="32458FAF" w14:textId="77777777" w:rsidR="004E5568" w:rsidRPr="004E5568" w:rsidRDefault="004E5568" w:rsidP="004E5568">
      <w:pPr>
        <w:numPr>
          <w:ilvl w:val="2"/>
          <w:numId w:val="6"/>
        </w:numPr>
        <w:spacing w:after="120"/>
        <w:jc w:val="both"/>
        <w:rPr>
          <w:sz w:val="24"/>
        </w:rPr>
      </w:pPr>
      <w:r w:rsidRPr="004E5568">
        <w:rPr>
          <w:sz w:val="24"/>
        </w:rPr>
        <w:t>průběžné sledování provádění všech prací na staveništi se zaměřením na zjišťování, zda jsou dodržovány požadavky BOZP, upozorňování na zjištěné nedostatky a důsledné požadování sjednání nápravy bez zbytečného odkladu;</w:t>
      </w:r>
    </w:p>
    <w:p w14:paraId="31A60717" w14:textId="77777777" w:rsidR="004E5568" w:rsidRPr="004E5568" w:rsidRDefault="004E5568" w:rsidP="004E5568">
      <w:pPr>
        <w:numPr>
          <w:ilvl w:val="2"/>
          <w:numId w:val="6"/>
        </w:numPr>
        <w:spacing w:after="120"/>
        <w:jc w:val="both"/>
        <w:rPr>
          <w:sz w:val="24"/>
        </w:rPr>
      </w:pPr>
      <w:r w:rsidRPr="004E5568">
        <w:rPr>
          <w:sz w:val="24"/>
        </w:rPr>
        <w:t>účast na kontrolních prohlídkách staveniště, k níž bude poskytovatel přizván místně i věcně příslušným stavebním úřadem.</w:t>
      </w:r>
    </w:p>
    <w:p w14:paraId="496AC104" w14:textId="77777777" w:rsidR="004E5568" w:rsidRPr="004E5568" w:rsidRDefault="004E5568" w:rsidP="004E5568">
      <w:pPr>
        <w:numPr>
          <w:ilvl w:val="1"/>
          <w:numId w:val="6"/>
        </w:numPr>
        <w:spacing w:after="120"/>
        <w:jc w:val="both"/>
        <w:rPr>
          <w:sz w:val="24"/>
        </w:rPr>
      </w:pPr>
      <w:r w:rsidRPr="004E5568">
        <w:rPr>
          <w:sz w:val="24"/>
        </w:rPr>
        <w:t>Poskytnutí služby BOZP bude prováděno postupně po dílčích plněních v souladu s ustanoveními této smlouvy. Dílčím plněním se pro účely této smlouvy rozumí všechny úkony příkazníka dle této smlouvy, provedené v průběhu jednoho kalendářního měsíce za podmínek a v době zajišťování a provádění předmětu plnění dle této smlouvy.</w:t>
      </w:r>
    </w:p>
    <w:p w14:paraId="1F7B911E" w14:textId="77777777" w:rsidR="004E5568" w:rsidRPr="004E5568" w:rsidRDefault="004E5568" w:rsidP="004E5568">
      <w:pPr>
        <w:numPr>
          <w:ilvl w:val="1"/>
          <w:numId w:val="6"/>
        </w:numPr>
        <w:spacing w:after="120"/>
        <w:jc w:val="both"/>
        <w:rPr>
          <w:sz w:val="24"/>
        </w:rPr>
      </w:pPr>
      <w:r w:rsidRPr="004E5568">
        <w:rPr>
          <w:sz w:val="24"/>
        </w:rPr>
        <w:t xml:space="preserve">Příkazník se zavazuje, že pro příkazce na jeho účet zařídí za úplatu provedení BOZP uskutečněním úkonů v souladu s touto smlouvou jménem příkazce a příkazce se zavazuje k zaplacení úplaty za provedení těchto úkonů příkazníka. </w:t>
      </w:r>
    </w:p>
    <w:p w14:paraId="627AFD7E" w14:textId="77777777" w:rsidR="004E5568" w:rsidRPr="004E5568" w:rsidRDefault="004E5568" w:rsidP="004E5568">
      <w:pPr>
        <w:numPr>
          <w:ilvl w:val="1"/>
          <w:numId w:val="6"/>
        </w:numPr>
        <w:spacing w:after="120"/>
        <w:jc w:val="both"/>
        <w:rPr>
          <w:sz w:val="24"/>
        </w:rPr>
      </w:pPr>
      <w:r w:rsidRPr="004E5568">
        <w:rPr>
          <w:sz w:val="24"/>
        </w:rPr>
        <w:t>Příkazník je povinen vykonávat svou činnost při plnění této smlouvy s náležitou odbornou péčí v souladu se zájmy příkazce a to tak, aby byl naplněn předmět plnění a dosaženo účelu dle čl. 4. 1. této smlouvy.</w:t>
      </w:r>
    </w:p>
    <w:p w14:paraId="235BC38F" w14:textId="77777777" w:rsidR="004E5568" w:rsidRPr="004E5568" w:rsidRDefault="004E5568" w:rsidP="004E5568">
      <w:pPr>
        <w:numPr>
          <w:ilvl w:val="1"/>
          <w:numId w:val="6"/>
        </w:numPr>
        <w:spacing w:after="120"/>
        <w:jc w:val="both"/>
        <w:rPr>
          <w:sz w:val="24"/>
        </w:rPr>
      </w:pPr>
      <w:r w:rsidRPr="004E5568">
        <w:rPr>
          <w:sz w:val="24"/>
        </w:rPr>
        <w:t>Příkazník je dále povinen:</w:t>
      </w:r>
    </w:p>
    <w:p w14:paraId="126A174C" w14:textId="77777777" w:rsidR="004E5568" w:rsidRPr="004E5568" w:rsidRDefault="004E5568" w:rsidP="004E5568">
      <w:pPr>
        <w:numPr>
          <w:ilvl w:val="2"/>
          <w:numId w:val="6"/>
        </w:numPr>
        <w:spacing w:after="120"/>
        <w:jc w:val="both"/>
        <w:rPr>
          <w:sz w:val="24"/>
        </w:rPr>
      </w:pPr>
      <w:r w:rsidRPr="004E5568">
        <w:rPr>
          <w:sz w:val="24"/>
        </w:rPr>
        <w:t>vykonávat svou činnost dle této smlouvy v souladu s pokyny příkazce;</w:t>
      </w:r>
    </w:p>
    <w:p w14:paraId="0B0C89FE" w14:textId="77777777" w:rsidR="004E5568" w:rsidRPr="004E5568" w:rsidRDefault="004E5568" w:rsidP="004E5568">
      <w:pPr>
        <w:numPr>
          <w:ilvl w:val="2"/>
          <w:numId w:val="6"/>
        </w:numPr>
        <w:spacing w:after="120"/>
        <w:jc w:val="both"/>
        <w:rPr>
          <w:sz w:val="24"/>
        </w:rPr>
      </w:pPr>
      <w:r w:rsidRPr="004E5568">
        <w:rPr>
          <w:sz w:val="24"/>
        </w:rPr>
        <w:t>bezodkladně oznámit příkazci všechny okolnosti, které zjistil v rámci plnění svých práv a povinností dle této smlouvy, které mohou mít vliv na změnu pokynů příkazce;</w:t>
      </w:r>
    </w:p>
    <w:p w14:paraId="7B167E68" w14:textId="77777777" w:rsidR="004E5568" w:rsidRPr="004E5568" w:rsidRDefault="004E5568" w:rsidP="004E5568">
      <w:pPr>
        <w:numPr>
          <w:ilvl w:val="2"/>
          <w:numId w:val="6"/>
        </w:numPr>
        <w:spacing w:after="120"/>
        <w:jc w:val="both"/>
        <w:rPr>
          <w:sz w:val="24"/>
        </w:rPr>
      </w:pPr>
      <w:r w:rsidRPr="004E5568">
        <w:rPr>
          <w:sz w:val="24"/>
        </w:rPr>
        <w:t>neprodleně písemně upozornit příkazce na případné pokyny příkazce odporující zákonu o BOZP a dalším obecně závazným právním předpisům;</w:t>
      </w:r>
    </w:p>
    <w:p w14:paraId="28FC5145" w14:textId="77777777" w:rsidR="004E5568" w:rsidRPr="004E5568" w:rsidRDefault="004E5568" w:rsidP="004E5568">
      <w:pPr>
        <w:numPr>
          <w:ilvl w:val="2"/>
          <w:numId w:val="6"/>
        </w:numPr>
        <w:spacing w:after="120"/>
        <w:jc w:val="both"/>
        <w:rPr>
          <w:sz w:val="24"/>
        </w:rPr>
      </w:pPr>
      <w:r w:rsidRPr="004E5568">
        <w:rPr>
          <w:sz w:val="24"/>
        </w:rPr>
        <w:t>zachovat mlčenlivost o skutečnostech, údajích a okolnostech, o kterých se dověděl nebo se kterými se seznámil v souvislosti s výkonem svých činností stanovených touto smlouvou; toto neplatí v případě, kdy se tyto skutečnosti, údaje a okolnosti stanou obecně známými jinak, než prostřednictvím příkazníka;</w:t>
      </w:r>
    </w:p>
    <w:p w14:paraId="72C696B6" w14:textId="77777777" w:rsidR="004E5568" w:rsidRPr="004E5568" w:rsidRDefault="004E5568" w:rsidP="004E5568">
      <w:pPr>
        <w:numPr>
          <w:ilvl w:val="2"/>
          <w:numId w:val="6"/>
        </w:numPr>
        <w:spacing w:after="120"/>
        <w:jc w:val="both"/>
        <w:rPr>
          <w:sz w:val="24"/>
        </w:rPr>
      </w:pPr>
      <w:r w:rsidRPr="004E5568">
        <w:rPr>
          <w:sz w:val="24"/>
        </w:rPr>
        <w:t>použít pouze technické prostředky způsobilé k poskytnutí služby dle této smlouvy;</w:t>
      </w:r>
    </w:p>
    <w:p w14:paraId="4790AB5E" w14:textId="77777777" w:rsidR="004E5568" w:rsidRPr="004E5568" w:rsidRDefault="004E5568" w:rsidP="004E5568">
      <w:pPr>
        <w:numPr>
          <w:ilvl w:val="2"/>
          <w:numId w:val="6"/>
        </w:numPr>
        <w:spacing w:after="120"/>
        <w:jc w:val="both"/>
        <w:rPr>
          <w:sz w:val="24"/>
        </w:rPr>
      </w:pPr>
      <w:r w:rsidRPr="004E5568">
        <w:rPr>
          <w:sz w:val="24"/>
        </w:rPr>
        <w:t xml:space="preserve">použít k poskytnutí služby sjednané touto smlouvou pouze odborně způsobilé osoby dle zákona č. </w:t>
      </w:r>
      <w:r w:rsidRPr="009022D8">
        <w:rPr>
          <w:sz w:val="24"/>
        </w:rPr>
        <w:t>309/2006</w:t>
      </w:r>
      <w:r w:rsidRPr="004E5568">
        <w:rPr>
          <w:sz w:val="24"/>
        </w:rPr>
        <w:t xml:space="preserve"> Sb. a jeho novelizací; </w:t>
      </w:r>
    </w:p>
    <w:p w14:paraId="140B1AAE" w14:textId="77777777" w:rsidR="004E5568" w:rsidRPr="004E5568" w:rsidRDefault="004E5568" w:rsidP="004E5568">
      <w:pPr>
        <w:numPr>
          <w:ilvl w:val="2"/>
          <w:numId w:val="6"/>
        </w:numPr>
        <w:spacing w:after="120"/>
        <w:jc w:val="both"/>
        <w:rPr>
          <w:sz w:val="24"/>
        </w:rPr>
      </w:pPr>
      <w:r w:rsidRPr="004E5568">
        <w:rPr>
          <w:sz w:val="24"/>
        </w:rPr>
        <w:lastRenderedPageBreak/>
        <w:t>nejpozději 2 pracovní dny předem oznámit objednateli použití svého oprávnění dle čl. 4. 8. odrážka č. 3 této smlouvy;</w:t>
      </w:r>
    </w:p>
    <w:p w14:paraId="090B3D69" w14:textId="77777777" w:rsidR="004E5568" w:rsidRPr="004E5568" w:rsidRDefault="004E5568" w:rsidP="004E5568">
      <w:pPr>
        <w:numPr>
          <w:ilvl w:val="2"/>
          <w:numId w:val="6"/>
        </w:numPr>
        <w:spacing w:after="120"/>
        <w:jc w:val="both"/>
        <w:rPr>
          <w:sz w:val="24"/>
        </w:rPr>
      </w:pPr>
      <w:r w:rsidRPr="004E5568">
        <w:rPr>
          <w:sz w:val="24"/>
        </w:rPr>
        <w:t>oznámit příkazci písemně všechny okolnosti nebo závady, které poskytovatel zjistil při plnění této smlouvy, a to nejpozději do 2 pracovních dnů ode dne jejich zjištění;</w:t>
      </w:r>
    </w:p>
    <w:p w14:paraId="0F3FA177" w14:textId="77777777" w:rsidR="004E5568" w:rsidRPr="004E5568" w:rsidRDefault="004E5568" w:rsidP="004E5568">
      <w:pPr>
        <w:numPr>
          <w:ilvl w:val="2"/>
          <w:numId w:val="6"/>
        </w:numPr>
        <w:spacing w:after="120"/>
        <w:jc w:val="both"/>
        <w:rPr>
          <w:sz w:val="24"/>
        </w:rPr>
      </w:pPr>
      <w:r w:rsidRPr="004E5568">
        <w:rPr>
          <w:sz w:val="24"/>
        </w:rPr>
        <w:t>umožnit příkazci průběžně kontrolovat provádění dílčího plnění. Za tímto účelem je příkazce povinen předložit příkazci veškerou dokumentaci související s plněním této smlouvy vyžádanou příkazcem;</w:t>
      </w:r>
    </w:p>
    <w:p w14:paraId="17220E2D" w14:textId="77777777" w:rsidR="004E5568" w:rsidRPr="004E5568" w:rsidRDefault="004E5568" w:rsidP="004E5568">
      <w:pPr>
        <w:numPr>
          <w:ilvl w:val="2"/>
          <w:numId w:val="6"/>
        </w:numPr>
        <w:spacing w:after="120"/>
        <w:jc w:val="both"/>
        <w:rPr>
          <w:sz w:val="24"/>
        </w:rPr>
      </w:pPr>
      <w:r w:rsidRPr="004E5568">
        <w:rPr>
          <w:sz w:val="24"/>
        </w:rPr>
        <w:t xml:space="preserve">vypracovat a předat příkazci podklady dle </w:t>
      </w:r>
      <w:r w:rsidRPr="009022D8">
        <w:rPr>
          <w:sz w:val="24"/>
        </w:rPr>
        <w:t>§ 18 zákona č. 309/2006</w:t>
      </w:r>
      <w:r w:rsidRPr="004E5568">
        <w:rPr>
          <w:sz w:val="24"/>
        </w:rPr>
        <w:t xml:space="preserve"> Sb. a jeho novelizací.</w:t>
      </w:r>
    </w:p>
    <w:p w14:paraId="108693D1" w14:textId="77777777" w:rsidR="004E5568" w:rsidRPr="004E5568" w:rsidRDefault="004E5568" w:rsidP="004E5568">
      <w:pPr>
        <w:numPr>
          <w:ilvl w:val="1"/>
          <w:numId w:val="6"/>
        </w:numPr>
        <w:spacing w:after="120"/>
        <w:jc w:val="both"/>
        <w:rPr>
          <w:sz w:val="24"/>
        </w:rPr>
      </w:pPr>
      <w:r w:rsidRPr="004E5568">
        <w:rPr>
          <w:sz w:val="24"/>
        </w:rPr>
        <w:t>Příkazník je oprávněn:</w:t>
      </w:r>
    </w:p>
    <w:p w14:paraId="15E166A3" w14:textId="77777777" w:rsidR="004E5568" w:rsidRPr="004E5568" w:rsidRDefault="004E5568" w:rsidP="004E5568">
      <w:pPr>
        <w:numPr>
          <w:ilvl w:val="2"/>
          <w:numId w:val="6"/>
        </w:numPr>
        <w:spacing w:after="120"/>
        <w:jc w:val="both"/>
        <w:rPr>
          <w:sz w:val="24"/>
        </w:rPr>
      </w:pPr>
      <w:r w:rsidRPr="004E5568">
        <w:rPr>
          <w:sz w:val="24"/>
        </w:rPr>
        <w:t xml:space="preserve">vstupovat do místa plnění za účelem svých povinností stanovených touto smlouvou; </w:t>
      </w:r>
    </w:p>
    <w:p w14:paraId="032B270D" w14:textId="77777777" w:rsidR="004E5568" w:rsidRPr="004E5568" w:rsidRDefault="004E5568" w:rsidP="004E5568">
      <w:pPr>
        <w:numPr>
          <w:ilvl w:val="2"/>
          <w:numId w:val="6"/>
        </w:numPr>
        <w:spacing w:after="120"/>
        <w:jc w:val="both"/>
        <w:rPr>
          <w:sz w:val="24"/>
        </w:rPr>
      </w:pPr>
      <w:r w:rsidRPr="004E5568">
        <w:rPr>
          <w:sz w:val="24"/>
        </w:rPr>
        <w:t>spoluužívat prostředky a zařízení v místě plnění za účelem výkonu svých práv a povinností stanovených v této smlouvě;</w:t>
      </w:r>
    </w:p>
    <w:p w14:paraId="2985DB2A" w14:textId="77777777" w:rsidR="004E5568" w:rsidRPr="004E5568" w:rsidRDefault="004E5568" w:rsidP="004E5568">
      <w:pPr>
        <w:numPr>
          <w:ilvl w:val="2"/>
          <w:numId w:val="6"/>
        </w:numPr>
        <w:spacing w:after="120"/>
        <w:jc w:val="both"/>
        <w:rPr>
          <w:sz w:val="24"/>
        </w:rPr>
      </w:pPr>
      <w:r w:rsidRPr="004E5568">
        <w:rPr>
          <w:sz w:val="24"/>
        </w:rPr>
        <w:t xml:space="preserve">využívat k poskytnutí služby sjednané touto smlouvou pouze odborně způsobilé osoby dle zákona </w:t>
      </w:r>
      <w:r w:rsidRPr="009022D8">
        <w:rPr>
          <w:sz w:val="24"/>
        </w:rPr>
        <w:t>309/2006</w:t>
      </w:r>
      <w:r w:rsidRPr="004E5568">
        <w:rPr>
          <w:sz w:val="24"/>
        </w:rPr>
        <w:t xml:space="preserve"> Sb. a jeho novelizací.</w:t>
      </w:r>
    </w:p>
    <w:p w14:paraId="19FA8F61" w14:textId="77777777" w:rsidR="004E5568" w:rsidRPr="004E5568" w:rsidRDefault="004E5568" w:rsidP="004E5568">
      <w:pPr>
        <w:numPr>
          <w:ilvl w:val="1"/>
          <w:numId w:val="6"/>
        </w:numPr>
        <w:spacing w:after="120"/>
        <w:jc w:val="both"/>
        <w:rPr>
          <w:sz w:val="24"/>
        </w:rPr>
      </w:pPr>
      <w:r w:rsidRPr="004E5568">
        <w:rPr>
          <w:sz w:val="24"/>
        </w:rPr>
        <w:t>Příkazce je povinen:</w:t>
      </w:r>
    </w:p>
    <w:p w14:paraId="3C5B4CDD" w14:textId="77777777" w:rsidR="004E5568" w:rsidRPr="004E5568" w:rsidRDefault="004E5568" w:rsidP="004E5568">
      <w:pPr>
        <w:numPr>
          <w:ilvl w:val="2"/>
          <w:numId w:val="6"/>
        </w:numPr>
        <w:spacing w:after="120"/>
        <w:jc w:val="both"/>
        <w:rPr>
          <w:sz w:val="24"/>
        </w:rPr>
      </w:pPr>
      <w:r w:rsidRPr="004E5568">
        <w:rPr>
          <w:sz w:val="24"/>
        </w:rPr>
        <w:t>umožnit příkazníkovi vstup do místa plnění k přípravě na poskytnutí služby a k plnění svých práv a povinností stanovených touto smlouvou;</w:t>
      </w:r>
    </w:p>
    <w:p w14:paraId="15A07ED9" w14:textId="77777777" w:rsidR="004E5568" w:rsidRPr="004E5568" w:rsidRDefault="004E5568" w:rsidP="004E5568">
      <w:pPr>
        <w:numPr>
          <w:ilvl w:val="2"/>
          <w:numId w:val="6"/>
        </w:numPr>
        <w:spacing w:after="120"/>
        <w:jc w:val="both"/>
        <w:rPr>
          <w:sz w:val="24"/>
        </w:rPr>
      </w:pPr>
      <w:r w:rsidRPr="004E5568">
        <w:rPr>
          <w:sz w:val="24"/>
        </w:rPr>
        <w:t xml:space="preserve">bez zbytečného odkladu oznámit příkazníkovi vznik škod nebo hrozících škod na jeho technických prostředcích, které byly způsobeny nebo by mohly být způsobeny v době plnění této smlouvy; </w:t>
      </w:r>
    </w:p>
    <w:p w14:paraId="492F0606" w14:textId="77777777" w:rsidR="004E5568" w:rsidRPr="004E5568" w:rsidRDefault="004E5568" w:rsidP="004E5568">
      <w:pPr>
        <w:numPr>
          <w:ilvl w:val="2"/>
          <w:numId w:val="6"/>
        </w:numPr>
        <w:spacing w:after="120"/>
        <w:jc w:val="both"/>
        <w:rPr>
          <w:sz w:val="24"/>
        </w:rPr>
      </w:pPr>
      <w:r w:rsidRPr="004E5568">
        <w:rPr>
          <w:sz w:val="24"/>
        </w:rPr>
        <w:t>zabezpečit v místě plnění dodržování obecně závazných předpisů příkazcem určených osob oprávněných ke vstupu na staveniště, a to zejména předpisů požárních, předpisů o bezpečnosti a ochrany zdraví a předpisů vztahujících se k ochraně životního prostředí.</w:t>
      </w:r>
    </w:p>
    <w:p w14:paraId="2C07010D" w14:textId="77777777" w:rsidR="004E5568" w:rsidRPr="004E5568" w:rsidRDefault="004E5568" w:rsidP="004E5568">
      <w:pPr>
        <w:numPr>
          <w:ilvl w:val="1"/>
          <w:numId w:val="6"/>
        </w:numPr>
        <w:spacing w:after="120"/>
        <w:jc w:val="both"/>
        <w:rPr>
          <w:sz w:val="24"/>
        </w:rPr>
      </w:pPr>
      <w:r w:rsidRPr="004E5568">
        <w:rPr>
          <w:sz w:val="24"/>
        </w:rPr>
        <w:t>Příkazce odpovídá za následky, které jsou spojeny s eventuálním neplněním povinností příkazce při odstraňování zjištěných závad, které budou uvedeny v zápisech z kontrol a kontrolních dnů k zajištění BOZP, a se kterými byl včas příkazníkem prokazatelně seznámen.</w:t>
      </w:r>
    </w:p>
    <w:p w14:paraId="23C026A4" w14:textId="77777777" w:rsidR="004E5568" w:rsidRPr="004E5568" w:rsidRDefault="004E5568" w:rsidP="004E5568">
      <w:pPr>
        <w:numPr>
          <w:ilvl w:val="1"/>
          <w:numId w:val="6"/>
        </w:numPr>
        <w:spacing w:after="120"/>
        <w:jc w:val="both"/>
        <w:rPr>
          <w:sz w:val="24"/>
        </w:rPr>
      </w:pPr>
      <w:r w:rsidRPr="004E5568">
        <w:rPr>
          <w:sz w:val="24"/>
        </w:rPr>
        <w:t>Příkazce je oprávněn průběžně kontrolovat provádění dílčího plnění.</w:t>
      </w:r>
    </w:p>
    <w:p w14:paraId="1D973008" w14:textId="3D689308" w:rsidR="004E5568" w:rsidRPr="00C33A96" w:rsidRDefault="004E5568" w:rsidP="004E5568">
      <w:pPr>
        <w:numPr>
          <w:ilvl w:val="1"/>
          <w:numId w:val="6"/>
        </w:numPr>
        <w:spacing w:after="120"/>
        <w:jc w:val="both"/>
      </w:pPr>
      <w:r w:rsidRPr="004E5568">
        <w:rPr>
          <w:sz w:val="24"/>
        </w:rPr>
        <w:t xml:space="preserve">Poskytovatel je povinen spolupůsobit při výkonu finanční kontroly ve smyslu </w:t>
      </w:r>
      <w:r w:rsidRPr="009022D8">
        <w:rPr>
          <w:sz w:val="24"/>
        </w:rPr>
        <w:t>§ 2 písm. e) a § 13 zákona č. 320/2001</w:t>
      </w:r>
      <w:r w:rsidRPr="004E5568">
        <w:rPr>
          <w:sz w:val="24"/>
        </w:rPr>
        <w:t xml:space="preserve"> Sb., o finanční kontrole ve veřejné správě a o změně některých zákonů, ve znění pozdějších předpisů, v platném znění, tj. poskytnout kontrolnímu orgánu potřebné doklady vztahující se k výdajům hrazených z veřejných výdajů nebo z veřejné finanční podpory v rozsahu nezbytně nutném pro ověření příslušné operace. Tutéž povinnost na sebe přebírají a poskytovatel ji je povinen požadovat a případně zajistit u svých dodavatelů a </w:t>
      </w:r>
      <w:r>
        <w:rPr>
          <w:sz w:val="24"/>
        </w:rPr>
        <w:t>poddodavatelů</w:t>
      </w:r>
      <w:r w:rsidRPr="00C33A96">
        <w:t xml:space="preserve">.  </w:t>
      </w:r>
    </w:p>
    <w:p w14:paraId="4C1A5D33" w14:textId="05D993A0" w:rsidR="004E5568" w:rsidRDefault="004E5568" w:rsidP="004E5568">
      <w:pPr>
        <w:numPr>
          <w:ilvl w:val="1"/>
          <w:numId w:val="6"/>
        </w:numPr>
        <w:spacing w:after="120"/>
        <w:jc w:val="both"/>
        <w:rPr>
          <w:sz w:val="24"/>
        </w:rPr>
      </w:pPr>
      <w:r w:rsidRPr="004E5568">
        <w:rPr>
          <w:sz w:val="24"/>
        </w:rPr>
        <w:t>Příkazce zmocňuje příkazníka, aby vykonával činnosti, které jsou předmětem této smlouvy v rozsahu a za podmínek uvedených v této smlouvě. Vyžaduje-li činnost příkazníka, aby příkazník právně jednal, vystaví příkazce příkazníkovi k tomuto účelu plnou moc.</w:t>
      </w:r>
    </w:p>
    <w:p w14:paraId="11496D7D" w14:textId="32960A84" w:rsidR="004E5568" w:rsidRPr="004E5568" w:rsidRDefault="004E5568" w:rsidP="004E5568">
      <w:pPr>
        <w:numPr>
          <w:ilvl w:val="0"/>
          <w:numId w:val="6"/>
        </w:numPr>
        <w:spacing w:before="120" w:after="120"/>
        <w:ind w:left="357" w:hanging="357"/>
        <w:jc w:val="both"/>
        <w:rPr>
          <w:b/>
          <w:color w:val="000000"/>
          <w:sz w:val="24"/>
          <w:szCs w:val="24"/>
          <w:u w:val="single"/>
        </w:rPr>
      </w:pPr>
      <w:r w:rsidRPr="004E5568">
        <w:rPr>
          <w:b/>
          <w:color w:val="000000"/>
          <w:sz w:val="24"/>
          <w:szCs w:val="24"/>
          <w:u w:val="single"/>
        </w:rPr>
        <w:lastRenderedPageBreak/>
        <w:t>Informace o stavb</w:t>
      </w:r>
      <w:r w:rsidR="00210E10">
        <w:rPr>
          <w:b/>
          <w:color w:val="000000"/>
          <w:sz w:val="24"/>
          <w:szCs w:val="24"/>
          <w:u w:val="single"/>
        </w:rPr>
        <w:t xml:space="preserve">ě </w:t>
      </w:r>
      <w:r w:rsidR="00210E10" w:rsidRPr="00210E10">
        <w:rPr>
          <w:b/>
          <w:color w:val="000000"/>
          <w:sz w:val="24"/>
          <w:szCs w:val="24"/>
          <w:u w:val="single"/>
        </w:rPr>
        <w:t>„VETUNI – Podpora energetické úspornosti v objektu č. 1“</w:t>
      </w:r>
    </w:p>
    <w:p w14:paraId="5BE83E08" w14:textId="60786578" w:rsidR="004E5568" w:rsidRPr="003C654E" w:rsidRDefault="004E5568" w:rsidP="003C654E">
      <w:pPr>
        <w:numPr>
          <w:ilvl w:val="1"/>
          <w:numId w:val="6"/>
        </w:numPr>
        <w:spacing w:after="120"/>
        <w:jc w:val="both"/>
        <w:rPr>
          <w:sz w:val="24"/>
        </w:rPr>
      </w:pPr>
      <w:r w:rsidRPr="003C654E">
        <w:rPr>
          <w:sz w:val="24"/>
        </w:rPr>
        <w:t xml:space="preserve">Jedná se o rekonstrukci </w:t>
      </w:r>
      <w:r w:rsidR="003C654E" w:rsidRPr="003C654E">
        <w:rPr>
          <w:sz w:val="24"/>
        </w:rPr>
        <w:t>objektu č. 1, který se nachází v areálu Veterinární univerzity Brno (dále též „VETUNI Brno“). Předmět díla je specifikován Projektovou dokumentací pro provádění stavby s názvem „</w:t>
      </w:r>
      <w:r w:rsidR="003C654E" w:rsidRPr="00210E10">
        <w:rPr>
          <w:b/>
          <w:color w:val="000000"/>
          <w:sz w:val="24"/>
          <w:szCs w:val="24"/>
          <w:u w:val="single"/>
        </w:rPr>
        <w:t>VETUNI – Podpora energetické úspornosti v objektu č. 1</w:t>
      </w:r>
      <w:r w:rsidR="003C654E" w:rsidRPr="003C654E">
        <w:rPr>
          <w:sz w:val="24"/>
        </w:rPr>
        <w:t xml:space="preserve">“ (dále jen „projektová dokumentace“). Projektovou dokumentaci zpracoval: PROJECT </w:t>
      </w:r>
      <w:proofErr w:type="spellStart"/>
      <w:r w:rsidR="003C654E" w:rsidRPr="003C654E">
        <w:rPr>
          <w:sz w:val="24"/>
        </w:rPr>
        <w:t>building</w:t>
      </w:r>
      <w:proofErr w:type="spellEnd"/>
      <w:r w:rsidR="003C654E" w:rsidRPr="003C654E">
        <w:rPr>
          <w:sz w:val="24"/>
        </w:rPr>
        <w:t xml:space="preserve"> s.r.o., Erbenova 375/8, 602 00 Brno, hlavním projektantem projektu je Ing. arch. Petr Stojan.</w:t>
      </w:r>
    </w:p>
    <w:p w14:paraId="77A093B7" w14:textId="706178A5" w:rsidR="004E5568" w:rsidRPr="001B6E8B" w:rsidRDefault="004E5568" w:rsidP="004E5568">
      <w:pPr>
        <w:pStyle w:val="Zkladntext3"/>
        <w:numPr>
          <w:ilvl w:val="1"/>
          <w:numId w:val="6"/>
        </w:numPr>
        <w:rPr>
          <w:sz w:val="24"/>
          <w:szCs w:val="24"/>
        </w:rPr>
      </w:pPr>
      <w:r w:rsidRPr="001B6E8B">
        <w:rPr>
          <w:sz w:val="24"/>
          <w:szCs w:val="24"/>
        </w:rPr>
        <w:t xml:space="preserve">Na místech dotčených </w:t>
      </w:r>
      <w:r>
        <w:rPr>
          <w:sz w:val="24"/>
          <w:szCs w:val="24"/>
        </w:rPr>
        <w:t>uveden</w:t>
      </w:r>
      <w:r w:rsidR="00210E10">
        <w:rPr>
          <w:sz w:val="24"/>
          <w:szCs w:val="24"/>
        </w:rPr>
        <w:t>ou</w:t>
      </w:r>
      <w:r>
        <w:rPr>
          <w:sz w:val="24"/>
          <w:szCs w:val="24"/>
        </w:rPr>
        <w:t xml:space="preserve"> </w:t>
      </w:r>
      <w:r w:rsidRPr="001B6E8B">
        <w:rPr>
          <w:sz w:val="24"/>
          <w:szCs w:val="24"/>
        </w:rPr>
        <w:t>stavb</w:t>
      </w:r>
      <w:r w:rsidR="00210E10">
        <w:rPr>
          <w:sz w:val="24"/>
          <w:szCs w:val="24"/>
        </w:rPr>
        <w:t>ou</w:t>
      </w:r>
      <w:r w:rsidRPr="001B6E8B">
        <w:rPr>
          <w:sz w:val="24"/>
          <w:szCs w:val="24"/>
        </w:rPr>
        <w:t xml:space="preserve"> se nachází areálové inženýrské sítě, které budou ochráněny, případně přeloženy.</w:t>
      </w:r>
    </w:p>
    <w:p w14:paraId="664FD960" w14:textId="77777777" w:rsidR="004E5568" w:rsidRPr="00713167" w:rsidRDefault="004E5568" w:rsidP="004E5568">
      <w:pPr>
        <w:numPr>
          <w:ilvl w:val="1"/>
          <w:numId w:val="6"/>
        </w:numPr>
        <w:spacing w:after="120"/>
        <w:jc w:val="both"/>
        <w:rPr>
          <w:sz w:val="24"/>
        </w:rPr>
      </w:pPr>
      <w:r w:rsidRPr="00713167">
        <w:rPr>
          <w:sz w:val="24"/>
        </w:rPr>
        <w:t>Technický a stavební dozor investora u téže stavby nesmí provádět zhotovitel stavby ani osoba s ním propojená.</w:t>
      </w:r>
    </w:p>
    <w:p w14:paraId="79132C33" w14:textId="433C0951" w:rsidR="00D52D50" w:rsidRDefault="00713941" w:rsidP="00F03188">
      <w:pPr>
        <w:numPr>
          <w:ilvl w:val="0"/>
          <w:numId w:val="6"/>
        </w:numPr>
        <w:spacing w:before="120" w:after="120"/>
        <w:ind w:left="357" w:hanging="357"/>
        <w:jc w:val="both"/>
        <w:rPr>
          <w:b/>
          <w:color w:val="000000"/>
          <w:sz w:val="24"/>
          <w:szCs w:val="24"/>
          <w:u w:val="single"/>
        </w:rPr>
      </w:pPr>
      <w:r>
        <w:rPr>
          <w:b/>
          <w:color w:val="000000"/>
          <w:sz w:val="24"/>
          <w:szCs w:val="24"/>
          <w:u w:val="single"/>
        </w:rPr>
        <w:t xml:space="preserve">Doba </w:t>
      </w:r>
      <w:r w:rsidR="00596716">
        <w:rPr>
          <w:b/>
          <w:color w:val="000000"/>
          <w:sz w:val="24"/>
          <w:szCs w:val="24"/>
          <w:u w:val="single"/>
        </w:rPr>
        <w:t>a místo plnění</w:t>
      </w:r>
    </w:p>
    <w:p w14:paraId="6F93A2AD" w14:textId="79CCD2DF" w:rsidR="00D52D50" w:rsidRPr="00D52D50" w:rsidRDefault="00D52D50" w:rsidP="00D52D50">
      <w:pPr>
        <w:numPr>
          <w:ilvl w:val="1"/>
          <w:numId w:val="6"/>
        </w:numPr>
        <w:spacing w:after="120"/>
        <w:jc w:val="both"/>
        <w:rPr>
          <w:color w:val="000000"/>
          <w:sz w:val="24"/>
          <w:szCs w:val="24"/>
          <w:u w:val="single"/>
        </w:rPr>
      </w:pPr>
      <w:r w:rsidRPr="00D52D50">
        <w:rPr>
          <w:color w:val="000000"/>
          <w:sz w:val="24"/>
          <w:szCs w:val="24"/>
        </w:rPr>
        <w:t xml:space="preserve">Tato </w:t>
      </w:r>
      <w:r w:rsidR="0024493F">
        <w:rPr>
          <w:color w:val="000000"/>
          <w:sz w:val="24"/>
          <w:szCs w:val="24"/>
        </w:rPr>
        <w:t>S</w:t>
      </w:r>
      <w:r w:rsidR="0024493F" w:rsidRPr="00D52D50">
        <w:rPr>
          <w:color w:val="000000"/>
          <w:sz w:val="24"/>
          <w:szCs w:val="24"/>
        </w:rPr>
        <w:t xml:space="preserve">mlouva </w:t>
      </w:r>
      <w:r w:rsidRPr="00D52D50">
        <w:rPr>
          <w:color w:val="000000"/>
          <w:sz w:val="24"/>
          <w:szCs w:val="24"/>
        </w:rPr>
        <w:t>se uzavírá na dobu</w:t>
      </w:r>
      <w:r w:rsidR="00597379">
        <w:rPr>
          <w:color w:val="000000"/>
          <w:sz w:val="24"/>
          <w:szCs w:val="24"/>
        </w:rPr>
        <w:t xml:space="preserve"> určitou od</w:t>
      </w:r>
      <w:r w:rsidR="00597379">
        <w:rPr>
          <w:b/>
          <w:color w:val="000000"/>
          <w:sz w:val="24"/>
          <w:szCs w:val="24"/>
        </w:rPr>
        <w:t xml:space="preserve"> </w:t>
      </w:r>
      <w:r w:rsidR="00EE7CAB" w:rsidRPr="00EE7CAB">
        <w:rPr>
          <w:b/>
          <w:color w:val="000000"/>
          <w:sz w:val="24"/>
          <w:szCs w:val="24"/>
        </w:rPr>
        <w:t>1</w:t>
      </w:r>
      <w:r w:rsidR="00597379" w:rsidRPr="00EE7CAB">
        <w:rPr>
          <w:b/>
          <w:color w:val="000000"/>
          <w:sz w:val="24"/>
          <w:szCs w:val="24"/>
        </w:rPr>
        <w:t xml:space="preserve">. </w:t>
      </w:r>
      <w:r w:rsidR="00EE7CAB" w:rsidRPr="00EE7CAB">
        <w:rPr>
          <w:b/>
          <w:color w:val="000000"/>
          <w:sz w:val="24"/>
          <w:szCs w:val="24"/>
        </w:rPr>
        <w:t>9</w:t>
      </w:r>
      <w:r w:rsidR="00597379">
        <w:rPr>
          <w:b/>
          <w:color w:val="000000"/>
          <w:sz w:val="24"/>
          <w:szCs w:val="24"/>
        </w:rPr>
        <w:t>. 202</w:t>
      </w:r>
      <w:r w:rsidR="00C735E5">
        <w:rPr>
          <w:b/>
          <w:color w:val="000000"/>
          <w:sz w:val="24"/>
          <w:szCs w:val="24"/>
        </w:rPr>
        <w:t>5</w:t>
      </w:r>
      <w:r w:rsidR="00597379">
        <w:rPr>
          <w:b/>
          <w:color w:val="000000"/>
          <w:sz w:val="24"/>
          <w:szCs w:val="24"/>
        </w:rPr>
        <w:t xml:space="preserve"> do </w:t>
      </w:r>
      <w:r w:rsidR="00EE7CAB" w:rsidRPr="00EE7CAB">
        <w:rPr>
          <w:b/>
          <w:color w:val="000000"/>
          <w:sz w:val="24"/>
          <w:szCs w:val="24"/>
        </w:rPr>
        <w:t>31</w:t>
      </w:r>
      <w:r w:rsidR="00597379" w:rsidRPr="00EE7CAB">
        <w:rPr>
          <w:b/>
          <w:color w:val="000000"/>
          <w:sz w:val="24"/>
          <w:szCs w:val="24"/>
        </w:rPr>
        <w:t xml:space="preserve">. </w:t>
      </w:r>
      <w:r w:rsidR="00EE7CAB" w:rsidRPr="00EE7CAB">
        <w:rPr>
          <w:b/>
          <w:color w:val="000000"/>
          <w:sz w:val="24"/>
          <w:szCs w:val="24"/>
        </w:rPr>
        <w:t>10</w:t>
      </w:r>
      <w:r w:rsidR="00597379">
        <w:rPr>
          <w:b/>
          <w:color w:val="000000"/>
          <w:sz w:val="24"/>
          <w:szCs w:val="24"/>
        </w:rPr>
        <w:t>. 20</w:t>
      </w:r>
      <w:r w:rsidR="00713167">
        <w:rPr>
          <w:b/>
          <w:color w:val="000000"/>
          <w:sz w:val="24"/>
          <w:szCs w:val="24"/>
        </w:rPr>
        <w:t>2</w:t>
      </w:r>
      <w:r w:rsidR="00EE7CAB" w:rsidRPr="00EE7CAB">
        <w:rPr>
          <w:b/>
          <w:color w:val="000000"/>
          <w:sz w:val="24"/>
          <w:szCs w:val="24"/>
        </w:rPr>
        <w:t>6</w:t>
      </w:r>
      <w:r w:rsidR="00597379">
        <w:rPr>
          <w:b/>
          <w:color w:val="000000"/>
          <w:sz w:val="24"/>
          <w:szCs w:val="24"/>
        </w:rPr>
        <w:t>,</w:t>
      </w:r>
      <w:r w:rsidRPr="00D52D50">
        <w:rPr>
          <w:color w:val="000000"/>
          <w:sz w:val="24"/>
          <w:szCs w:val="24"/>
        </w:rPr>
        <w:t xml:space="preserve"> s účinností </w:t>
      </w:r>
      <w:r w:rsidR="005B3C7B" w:rsidRPr="00713941">
        <w:rPr>
          <w:color w:val="000000"/>
          <w:sz w:val="24"/>
          <w:szCs w:val="24"/>
        </w:rPr>
        <w:t xml:space="preserve">od </w:t>
      </w:r>
      <w:r w:rsidR="005B3C7B" w:rsidRPr="00B938CE">
        <w:rPr>
          <w:color w:val="000000"/>
          <w:sz w:val="24"/>
          <w:szCs w:val="24"/>
        </w:rPr>
        <w:t>zveřejnění</w:t>
      </w:r>
      <w:r w:rsidR="005B3C7B" w:rsidRPr="00713941">
        <w:rPr>
          <w:color w:val="000000"/>
          <w:sz w:val="24"/>
          <w:szCs w:val="24"/>
        </w:rPr>
        <w:t xml:space="preserve"> </w:t>
      </w:r>
      <w:r w:rsidR="00713941" w:rsidRPr="009E2D70">
        <w:rPr>
          <w:color w:val="000000"/>
          <w:sz w:val="24"/>
          <w:szCs w:val="24"/>
        </w:rPr>
        <w:t xml:space="preserve">této Smlouvy </w:t>
      </w:r>
      <w:r w:rsidR="005B3C7B" w:rsidRPr="009E2D70">
        <w:rPr>
          <w:color w:val="000000"/>
          <w:sz w:val="24"/>
          <w:szCs w:val="24"/>
        </w:rPr>
        <w:t xml:space="preserve">v registru smluv </w:t>
      </w:r>
      <w:r w:rsidR="00713941" w:rsidRPr="00685BE3">
        <w:rPr>
          <w:color w:val="000000"/>
          <w:sz w:val="24"/>
          <w:szCs w:val="24"/>
        </w:rPr>
        <w:t>v souladu se zákonem č. 340/2015 Sb., o zvláštních podmínkách účinnosti některých smluv, uveřejňování těchto smluv a o registru smluv</w:t>
      </w:r>
      <w:r w:rsidR="00BD1D1E">
        <w:rPr>
          <w:color w:val="000000"/>
          <w:sz w:val="24"/>
          <w:szCs w:val="24"/>
        </w:rPr>
        <w:t>, ve znění pozdějších předpisů</w:t>
      </w:r>
      <w:r w:rsidR="00713941" w:rsidRPr="00685BE3">
        <w:rPr>
          <w:color w:val="000000"/>
          <w:sz w:val="24"/>
          <w:szCs w:val="24"/>
        </w:rPr>
        <w:t xml:space="preserve"> (zákon o registru smluv</w:t>
      </w:r>
      <w:r w:rsidR="00597379">
        <w:rPr>
          <w:color w:val="000000"/>
          <w:sz w:val="24"/>
          <w:szCs w:val="24"/>
        </w:rPr>
        <w:t xml:space="preserve">), nejdříve však od </w:t>
      </w:r>
      <w:r w:rsidR="00EE7CAB" w:rsidRPr="00EE7CAB">
        <w:rPr>
          <w:b/>
          <w:color w:val="000000"/>
          <w:sz w:val="24"/>
          <w:szCs w:val="24"/>
        </w:rPr>
        <w:t>1</w:t>
      </w:r>
      <w:r w:rsidR="00597379" w:rsidRPr="00EE7CAB">
        <w:rPr>
          <w:b/>
          <w:color w:val="000000"/>
          <w:sz w:val="24"/>
          <w:szCs w:val="24"/>
        </w:rPr>
        <w:t xml:space="preserve">. </w:t>
      </w:r>
      <w:r w:rsidR="00EE7CAB" w:rsidRPr="00EE7CAB">
        <w:rPr>
          <w:b/>
          <w:color w:val="000000"/>
          <w:sz w:val="24"/>
          <w:szCs w:val="24"/>
        </w:rPr>
        <w:t>9</w:t>
      </w:r>
      <w:r w:rsidR="00597379" w:rsidRPr="00597379">
        <w:rPr>
          <w:b/>
          <w:color w:val="000000"/>
          <w:sz w:val="24"/>
          <w:szCs w:val="24"/>
        </w:rPr>
        <w:t>. 202</w:t>
      </w:r>
      <w:r w:rsidR="00C735E5">
        <w:rPr>
          <w:b/>
          <w:color w:val="000000"/>
          <w:sz w:val="24"/>
          <w:szCs w:val="24"/>
        </w:rPr>
        <w:t>5</w:t>
      </w:r>
      <w:r w:rsidR="00597379">
        <w:rPr>
          <w:color w:val="000000"/>
          <w:sz w:val="24"/>
          <w:szCs w:val="24"/>
        </w:rPr>
        <w:t>.</w:t>
      </w:r>
      <w:r w:rsidR="00713941" w:rsidRPr="008363C7">
        <w:rPr>
          <w:color w:val="000000"/>
        </w:rPr>
        <w:t xml:space="preserve"> </w:t>
      </w:r>
    </w:p>
    <w:p w14:paraId="0DD4B452" w14:textId="12715EE6" w:rsidR="00D52D50" w:rsidRPr="00713167" w:rsidRDefault="00D52D50" w:rsidP="00713167">
      <w:pPr>
        <w:numPr>
          <w:ilvl w:val="1"/>
          <w:numId w:val="6"/>
        </w:numPr>
        <w:spacing w:after="120"/>
        <w:jc w:val="both"/>
        <w:rPr>
          <w:color w:val="000000"/>
          <w:sz w:val="24"/>
          <w:szCs w:val="24"/>
          <w:u w:val="single"/>
        </w:rPr>
      </w:pPr>
      <w:r w:rsidRPr="007128D6">
        <w:rPr>
          <w:sz w:val="24"/>
          <w:szCs w:val="24"/>
        </w:rPr>
        <w:t xml:space="preserve">Smluvní strany se dohodly, že </w:t>
      </w:r>
      <w:r w:rsidRPr="002B1C34">
        <w:rPr>
          <w:b/>
          <w:sz w:val="24"/>
          <w:szCs w:val="24"/>
        </w:rPr>
        <w:t>místem</w:t>
      </w:r>
      <w:r w:rsidRPr="007128D6">
        <w:rPr>
          <w:sz w:val="24"/>
          <w:szCs w:val="24"/>
        </w:rPr>
        <w:t xml:space="preserve"> plnění </w:t>
      </w:r>
      <w:r w:rsidR="00C54716">
        <w:rPr>
          <w:sz w:val="24"/>
          <w:szCs w:val="24"/>
        </w:rPr>
        <w:t xml:space="preserve">je </w:t>
      </w:r>
      <w:r w:rsidR="008702E4">
        <w:rPr>
          <w:sz w:val="24"/>
          <w:szCs w:val="24"/>
        </w:rPr>
        <w:t xml:space="preserve">areál </w:t>
      </w:r>
      <w:r w:rsidR="00220280" w:rsidRPr="007128D6">
        <w:rPr>
          <w:b/>
          <w:sz w:val="24"/>
          <w:szCs w:val="24"/>
        </w:rPr>
        <w:t>V</w:t>
      </w:r>
      <w:r w:rsidRPr="007128D6">
        <w:rPr>
          <w:b/>
          <w:sz w:val="24"/>
          <w:szCs w:val="24"/>
        </w:rPr>
        <w:t>eteri</w:t>
      </w:r>
      <w:r w:rsidR="00220280" w:rsidRPr="007128D6">
        <w:rPr>
          <w:b/>
          <w:sz w:val="24"/>
          <w:szCs w:val="24"/>
        </w:rPr>
        <w:t>nární univerzit</w:t>
      </w:r>
      <w:r w:rsidR="008702E4">
        <w:rPr>
          <w:b/>
          <w:sz w:val="24"/>
          <w:szCs w:val="24"/>
        </w:rPr>
        <w:t>y</w:t>
      </w:r>
      <w:r w:rsidRPr="007128D6">
        <w:rPr>
          <w:b/>
          <w:sz w:val="24"/>
          <w:szCs w:val="24"/>
        </w:rPr>
        <w:t xml:space="preserve"> Brno, Palackého tř</w:t>
      </w:r>
      <w:r w:rsidR="006216A4" w:rsidRPr="007128D6">
        <w:rPr>
          <w:b/>
          <w:sz w:val="24"/>
          <w:szCs w:val="24"/>
        </w:rPr>
        <w:t>.</w:t>
      </w:r>
      <w:r w:rsidRPr="007128D6">
        <w:rPr>
          <w:b/>
          <w:sz w:val="24"/>
          <w:szCs w:val="24"/>
        </w:rPr>
        <w:t xml:space="preserve"> 1</w:t>
      </w:r>
      <w:r w:rsidR="004704C3" w:rsidRPr="007128D6">
        <w:rPr>
          <w:b/>
          <w:sz w:val="24"/>
          <w:szCs w:val="24"/>
        </w:rPr>
        <w:t>946</w:t>
      </w:r>
      <w:r w:rsidRPr="007128D6">
        <w:rPr>
          <w:b/>
          <w:sz w:val="24"/>
          <w:szCs w:val="24"/>
        </w:rPr>
        <w:t>/</w:t>
      </w:r>
      <w:r w:rsidR="004704C3" w:rsidRPr="007128D6">
        <w:rPr>
          <w:b/>
          <w:sz w:val="24"/>
          <w:szCs w:val="24"/>
        </w:rPr>
        <w:t>1</w:t>
      </w:r>
      <w:r w:rsidRPr="007128D6">
        <w:rPr>
          <w:b/>
          <w:sz w:val="24"/>
          <w:szCs w:val="24"/>
        </w:rPr>
        <w:t>, 612 42 Brno</w:t>
      </w:r>
      <w:r w:rsidR="00713167">
        <w:rPr>
          <w:b/>
          <w:sz w:val="24"/>
          <w:szCs w:val="24"/>
        </w:rPr>
        <w:t xml:space="preserve">, </w:t>
      </w:r>
      <w:r w:rsidR="00713167" w:rsidRPr="009022D8">
        <w:rPr>
          <w:b/>
          <w:sz w:val="24"/>
          <w:szCs w:val="24"/>
        </w:rPr>
        <w:t>objekt č. 1 - Rektorát</w:t>
      </w:r>
      <w:r w:rsidRPr="007128D6">
        <w:rPr>
          <w:b/>
          <w:sz w:val="24"/>
          <w:szCs w:val="24"/>
        </w:rPr>
        <w:t>.</w:t>
      </w:r>
      <w:r w:rsidR="007368B0" w:rsidRPr="007128D6">
        <w:rPr>
          <w:b/>
          <w:sz w:val="24"/>
          <w:szCs w:val="24"/>
        </w:rPr>
        <w:t xml:space="preserve"> </w:t>
      </w:r>
    </w:p>
    <w:p w14:paraId="4BA509F3" w14:textId="7A17E596" w:rsidR="00713167" w:rsidRPr="00713167" w:rsidRDefault="00713167" w:rsidP="00713167">
      <w:pPr>
        <w:numPr>
          <w:ilvl w:val="1"/>
          <w:numId w:val="6"/>
        </w:numPr>
        <w:spacing w:after="120"/>
        <w:jc w:val="both"/>
        <w:rPr>
          <w:sz w:val="24"/>
          <w:szCs w:val="24"/>
        </w:rPr>
      </w:pPr>
      <w:r w:rsidRPr="00713167">
        <w:rPr>
          <w:sz w:val="24"/>
          <w:szCs w:val="24"/>
        </w:rPr>
        <w:t>Termín zahájení činnosti příkazníka bude stanoven příkazcem s ohledem na termíny zahájení stav</w:t>
      </w:r>
      <w:r w:rsidR="00210E10">
        <w:rPr>
          <w:sz w:val="24"/>
          <w:szCs w:val="24"/>
        </w:rPr>
        <w:t>by</w:t>
      </w:r>
      <w:r w:rsidRPr="00713167">
        <w:rPr>
          <w:sz w:val="24"/>
          <w:szCs w:val="24"/>
        </w:rPr>
        <w:t xml:space="preserve"> a uzavření smlouvy/smluv o dílo se zhotovitelem stav</w:t>
      </w:r>
      <w:r w:rsidR="00210E10">
        <w:rPr>
          <w:sz w:val="24"/>
          <w:szCs w:val="24"/>
        </w:rPr>
        <w:t>by</w:t>
      </w:r>
      <w:r w:rsidRPr="00713167">
        <w:rPr>
          <w:sz w:val="24"/>
          <w:szCs w:val="24"/>
        </w:rPr>
        <w:t xml:space="preserve"> „</w:t>
      </w:r>
      <w:r w:rsidRPr="00CB5F09">
        <w:rPr>
          <w:color w:val="000000"/>
          <w:sz w:val="24"/>
          <w:szCs w:val="24"/>
        </w:rPr>
        <w:t>VETUNI</w:t>
      </w:r>
      <w:r>
        <w:rPr>
          <w:color w:val="000000"/>
          <w:sz w:val="24"/>
          <w:szCs w:val="24"/>
        </w:rPr>
        <w:t xml:space="preserve"> – </w:t>
      </w:r>
      <w:r w:rsidRPr="00CB5F09">
        <w:rPr>
          <w:color w:val="000000"/>
          <w:sz w:val="24"/>
          <w:szCs w:val="24"/>
        </w:rPr>
        <w:t>Podpora energetické úspornosti v objektu č. 1</w:t>
      </w:r>
      <w:r w:rsidRPr="00713167">
        <w:rPr>
          <w:sz w:val="24"/>
          <w:szCs w:val="24"/>
        </w:rPr>
        <w:t xml:space="preserve">“. Příkazník bude o termínu zahájení stavby informován formou písemného oznámení. Příkazník je povinen zahájit předmět plnění první pracovní den následující po dni, ve kterém obdrží písemné oznámení. </w:t>
      </w:r>
    </w:p>
    <w:p w14:paraId="7A06D9CE" w14:textId="3D41D1CC" w:rsidR="00713167" w:rsidRPr="009022D8" w:rsidRDefault="00713167" w:rsidP="009022D8">
      <w:pPr>
        <w:numPr>
          <w:ilvl w:val="1"/>
          <w:numId w:val="6"/>
        </w:numPr>
        <w:spacing w:after="120"/>
        <w:jc w:val="both"/>
        <w:rPr>
          <w:color w:val="000000"/>
          <w:sz w:val="24"/>
          <w:szCs w:val="24"/>
        </w:rPr>
      </w:pPr>
      <w:r w:rsidRPr="00713167">
        <w:rPr>
          <w:color w:val="000000"/>
          <w:sz w:val="24"/>
          <w:szCs w:val="24"/>
        </w:rPr>
        <w:t>Předpokládan</w:t>
      </w:r>
      <w:r w:rsidR="009022D8">
        <w:rPr>
          <w:color w:val="000000"/>
          <w:sz w:val="24"/>
          <w:szCs w:val="24"/>
        </w:rPr>
        <w:t>ý</w:t>
      </w:r>
      <w:r w:rsidRPr="00713167">
        <w:rPr>
          <w:color w:val="000000"/>
          <w:sz w:val="24"/>
          <w:szCs w:val="24"/>
        </w:rPr>
        <w:t xml:space="preserve"> termín zahájení</w:t>
      </w:r>
      <w:r w:rsidR="009022D8">
        <w:rPr>
          <w:color w:val="000000"/>
          <w:sz w:val="24"/>
          <w:szCs w:val="24"/>
        </w:rPr>
        <w:t xml:space="preserve"> je </w:t>
      </w:r>
      <w:r w:rsidR="00EE7CAB" w:rsidRPr="00EE7CAB">
        <w:rPr>
          <w:color w:val="000000"/>
          <w:sz w:val="24"/>
          <w:szCs w:val="24"/>
        </w:rPr>
        <w:t>1</w:t>
      </w:r>
      <w:r w:rsidR="009022D8" w:rsidRPr="00EE7CAB">
        <w:rPr>
          <w:color w:val="000000"/>
          <w:sz w:val="24"/>
          <w:szCs w:val="24"/>
        </w:rPr>
        <w:t xml:space="preserve">. </w:t>
      </w:r>
      <w:r w:rsidR="00EE7CAB" w:rsidRPr="00EE7CAB">
        <w:rPr>
          <w:color w:val="000000"/>
          <w:sz w:val="24"/>
          <w:szCs w:val="24"/>
        </w:rPr>
        <w:t>9</w:t>
      </w:r>
      <w:r w:rsidR="009022D8">
        <w:rPr>
          <w:color w:val="000000"/>
          <w:sz w:val="24"/>
          <w:szCs w:val="24"/>
        </w:rPr>
        <w:t>. 2025</w:t>
      </w:r>
      <w:r w:rsidRPr="00713167">
        <w:rPr>
          <w:color w:val="000000"/>
          <w:sz w:val="24"/>
          <w:szCs w:val="24"/>
        </w:rPr>
        <w:t xml:space="preserve"> a doba realizace stav</w:t>
      </w:r>
      <w:r w:rsidR="009022D8">
        <w:rPr>
          <w:color w:val="000000"/>
          <w:sz w:val="24"/>
          <w:szCs w:val="24"/>
        </w:rPr>
        <w:t>by</w:t>
      </w:r>
      <w:r w:rsidRPr="00713167">
        <w:rPr>
          <w:color w:val="000000"/>
          <w:sz w:val="24"/>
          <w:szCs w:val="24"/>
        </w:rPr>
        <w:t xml:space="preserve"> „</w:t>
      </w:r>
      <w:r w:rsidRPr="00CB5F09">
        <w:rPr>
          <w:color w:val="000000"/>
          <w:sz w:val="24"/>
          <w:szCs w:val="24"/>
        </w:rPr>
        <w:t>VETUNI</w:t>
      </w:r>
      <w:r>
        <w:rPr>
          <w:color w:val="000000"/>
          <w:sz w:val="24"/>
          <w:szCs w:val="24"/>
        </w:rPr>
        <w:t xml:space="preserve"> – </w:t>
      </w:r>
      <w:r w:rsidRPr="00CB5F09">
        <w:rPr>
          <w:color w:val="000000"/>
          <w:sz w:val="24"/>
          <w:szCs w:val="24"/>
        </w:rPr>
        <w:t>Podpora energetické úspornosti v objektu č. 1</w:t>
      </w:r>
      <w:r w:rsidRPr="00713167">
        <w:rPr>
          <w:color w:val="000000"/>
          <w:sz w:val="24"/>
          <w:szCs w:val="24"/>
        </w:rPr>
        <w:t xml:space="preserve">“ </w:t>
      </w:r>
      <w:r w:rsidR="009022D8">
        <w:rPr>
          <w:color w:val="000000"/>
          <w:sz w:val="24"/>
          <w:szCs w:val="24"/>
        </w:rPr>
        <w:t>je</w:t>
      </w:r>
      <w:r w:rsidR="00EE7CAB">
        <w:rPr>
          <w:color w:val="000000"/>
          <w:sz w:val="24"/>
          <w:szCs w:val="24"/>
        </w:rPr>
        <w:t xml:space="preserve"> 420</w:t>
      </w:r>
      <w:r w:rsidR="009022D8">
        <w:rPr>
          <w:color w:val="000000"/>
          <w:sz w:val="24"/>
          <w:szCs w:val="24"/>
        </w:rPr>
        <w:t xml:space="preserve"> dnů.</w:t>
      </w:r>
    </w:p>
    <w:p w14:paraId="73DEA367" w14:textId="4C720186" w:rsidR="00713167" w:rsidRDefault="00713167" w:rsidP="00713167">
      <w:pPr>
        <w:numPr>
          <w:ilvl w:val="1"/>
          <w:numId w:val="6"/>
        </w:numPr>
        <w:spacing w:after="120"/>
        <w:jc w:val="both"/>
        <w:rPr>
          <w:color w:val="000000"/>
          <w:sz w:val="24"/>
          <w:szCs w:val="24"/>
        </w:rPr>
      </w:pPr>
      <w:r w:rsidRPr="00713167">
        <w:rPr>
          <w:color w:val="000000"/>
          <w:sz w:val="24"/>
          <w:szCs w:val="24"/>
        </w:rPr>
        <w:t xml:space="preserve">Konkrétní dobu výstavby pak stanoví zhotovitel stavby ve smlouvě o dílo. Tato doba určená zhotovitelem stavby je pak závazná i pro příkazníka. Konkrétní doba výstavby bude sdělena příkazcem příkazníkovi po uzavření smlouvy o dílo se zhotovitelem stavby písemnou formou. </w:t>
      </w:r>
    </w:p>
    <w:p w14:paraId="48B67E79" w14:textId="52CFBA09" w:rsidR="00713167" w:rsidRPr="00713167" w:rsidRDefault="00713167" w:rsidP="00713167">
      <w:pPr>
        <w:numPr>
          <w:ilvl w:val="0"/>
          <w:numId w:val="6"/>
        </w:numPr>
        <w:spacing w:before="120" w:after="120"/>
        <w:ind w:left="357" w:hanging="357"/>
        <w:jc w:val="both"/>
        <w:rPr>
          <w:b/>
          <w:color w:val="000000"/>
          <w:sz w:val="24"/>
          <w:szCs w:val="24"/>
          <w:u w:val="single"/>
        </w:rPr>
      </w:pPr>
      <w:r w:rsidRPr="00713167">
        <w:rPr>
          <w:b/>
          <w:color w:val="000000"/>
          <w:sz w:val="24"/>
          <w:szCs w:val="24"/>
          <w:u w:val="single"/>
        </w:rPr>
        <w:t xml:space="preserve">Termíny plnění </w:t>
      </w:r>
    </w:p>
    <w:p w14:paraId="1C1EB0DD" w14:textId="77777777" w:rsidR="00713167" w:rsidRPr="009022D8" w:rsidRDefault="00713167" w:rsidP="00713167">
      <w:pPr>
        <w:pStyle w:val="Zkladntext3"/>
        <w:numPr>
          <w:ilvl w:val="1"/>
          <w:numId w:val="6"/>
        </w:numPr>
        <w:jc w:val="both"/>
        <w:rPr>
          <w:color w:val="000000"/>
          <w:sz w:val="24"/>
          <w:szCs w:val="24"/>
        </w:rPr>
      </w:pPr>
      <w:r w:rsidRPr="009022D8">
        <w:rPr>
          <w:sz w:val="24"/>
          <w:szCs w:val="24"/>
        </w:rPr>
        <w:t>Termín ukončení činnosti příkazníka je stanoven na vydání kolaudačního souhlasu s nabytím právní moci (včetně předání předmětu díla do užívání příkazci).</w:t>
      </w:r>
    </w:p>
    <w:p w14:paraId="6073DE02" w14:textId="77777777" w:rsidR="00713167" w:rsidRPr="00C33A96" w:rsidRDefault="00713167" w:rsidP="00713167">
      <w:pPr>
        <w:pStyle w:val="Zkladntext3"/>
        <w:numPr>
          <w:ilvl w:val="1"/>
          <w:numId w:val="6"/>
        </w:numPr>
        <w:jc w:val="both"/>
        <w:rPr>
          <w:color w:val="000000"/>
          <w:sz w:val="24"/>
          <w:szCs w:val="24"/>
        </w:rPr>
      </w:pPr>
      <w:r w:rsidRPr="009022D8">
        <w:rPr>
          <w:sz w:val="24"/>
          <w:szCs w:val="24"/>
        </w:rPr>
        <w:t>Základním dokumentem pro termíny plnění příkazníka dle této smlouvy bude harmonogram plnění</w:t>
      </w:r>
      <w:r w:rsidRPr="00C33A96">
        <w:rPr>
          <w:b/>
          <w:sz w:val="24"/>
          <w:szCs w:val="24"/>
        </w:rPr>
        <w:t>,</w:t>
      </w:r>
      <w:r w:rsidRPr="00C33A96">
        <w:rPr>
          <w:sz w:val="24"/>
          <w:szCs w:val="24"/>
        </w:rPr>
        <w:t xml:space="preserve"> vypracovaný vybraným zhotovitelem díla v souladu s plánem organizace výstavby, v němž odsouhlasené termíny budou závazné, a který bude součástí smlouvy o dílo se zhotovitelem. </w:t>
      </w:r>
    </w:p>
    <w:p w14:paraId="4CB14BD1" w14:textId="61D7B793" w:rsidR="00713167" w:rsidRPr="00713167" w:rsidRDefault="00713167" w:rsidP="00713167">
      <w:pPr>
        <w:pStyle w:val="Zkladntext3"/>
        <w:numPr>
          <w:ilvl w:val="1"/>
          <w:numId w:val="6"/>
        </w:numPr>
        <w:jc w:val="both"/>
        <w:rPr>
          <w:color w:val="000000"/>
          <w:sz w:val="24"/>
          <w:szCs w:val="24"/>
        </w:rPr>
      </w:pPr>
      <w:r w:rsidRPr="00C33A96">
        <w:rPr>
          <w:sz w:val="24"/>
          <w:szCs w:val="24"/>
        </w:rPr>
        <w:t xml:space="preserve">V případě, že termín ukončení činnosti příkazníka dle </w:t>
      </w:r>
      <w:r w:rsidRPr="002D51D6">
        <w:rPr>
          <w:b/>
          <w:sz w:val="24"/>
          <w:szCs w:val="24"/>
        </w:rPr>
        <w:t>čl. 7. 1</w:t>
      </w:r>
      <w:r>
        <w:rPr>
          <w:sz w:val="24"/>
          <w:szCs w:val="24"/>
        </w:rPr>
        <w:t>.</w:t>
      </w:r>
      <w:r w:rsidRPr="002D51D6">
        <w:rPr>
          <w:sz w:val="24"/>
          <w:szCs w:val="24"/>
        </w:rPr>
        <w:t xml:space="preserve"> smlouvy</w:t>
      </w:r>
      <w:r w:rsidRPr="00C33A96">
        <w:rPr>
          <w:sz w:val="24"/>
          <w:szCs w:val="24"/>
        </w:rPr>
        <w:t xml:space="preserve"> nastane později než za 12 měsíců od zahájení stavby, je příkazník povinen na základě výzvy příkazce pokračovat v plnění podle této smlouvy, přičemž se má za to, že odměna za toto pokračování v plnění je již zahrnuta v celkové odměně příkazníka uvedené </w:t>
      </w:r>
      <w:r w:rsidRPr="009022D8">
        <w:rPr>
          <w:sz w:val="24"/>
          <w:szCs w:val="24"/>
        </w:rPr>
        <w:t>v čl. 8 odst. 8. 4.</w:t>
      </w:r>
      <w:r w:rsidRPr="002D51D6">
        <w:rPr>
          <w:sz w:val="24"/>
          <w:szCs w:val="24"/>
        </w:rPr>
        <w:t xml:space="preserve"> této smlouvy.</w:t>
      </w:r>
    </w:p>
    <w:p w14:paraId="492D8D5A" w14:textId="77777777" w:rsidR="00713167" w:rsidRPr="00713167" w:rsidRDefault="00713167" w:rsidP="00713167">
      <w:pPr>
        <w:numPr>
          <w:ilvl w:val="0"/>
          <w:numId w:val="6"/>
        </w:numPr>
        <w:spacing w:before="120" w:after="120"/>
        <w:ind w:left="357" w:hanging="357"/>
        <w:jc w:val="both"/>
        <w:rPr>
          <w:b/>
          <w:color w:val="000000"/>
          <w:sz w:val="24"/>
          <w:szCs w:val="24"/>
          <w:u w:val="single"/>
        </w:rPr>
      </w:pPr>
      <w:r w:rsidRPr="00713167">
        <w:rPr>
          <w:b/>
          <w:color w:val="000000"/>
          <w:sz w:val="24"/>
          <w:szCs w:val="24"/>
          <w:u w:val="single"/>
        </w:rPr>
        <w:lastRenderedPageBreak/>
        <w:t xml:space="preserve">Odměna příkazníka </w:t>
      </w:r>
    </w:p>
    <w:p w14:paraId="739499AF" w14:textId="3DBADDCC" w:rsidR="00713167" w:rsidRPr="00713167" w:rsidRDefault="00713167" w:rsidP="00713167">
      <w:pPr>
        <w:numPr>
          <w:ilvl w:val="1"/>
          <w:numId w:val="6"/>
        </w:numPr>
        <w:tabs>
          <w:tab w:val="left" w:pos="2126"/>
          <w:tab w:val="left" w:pos="7088"/>
          <w:tab w:val="left" w:pos="8222"/>
        </w:tabs>
        <w:spacing w:after="120"/>
        <w:jc w:val="both"/>
        <w:rPr>
          <w:sz w:val="24"/>
          <w:szCs w:val="24"/>
        </w:rPr>
      </w:pPr>
      <w:r w:rsidRPr="00713167">
        <w:rPr>
          <w:sz w:val="24"/>
          <w:szCs w:val="24"/>
        </w:rPr>
        <w:t xml:space="preserve">Odměna příkazníka za jeden měsíc je stanovena za jeho úkony, provedené v průběhu jednoho kalendářního měsíce (tj. odměna je tak stanovena za dílčí plnění ve smyslu bodů 2. 4. a 4. 1. této smlouvy). Odměna příkazníka za jeden kalendářní měsíc u </w:t>
      </w:r>
      <w:r w:rsidR="00210E10">
        <w:rPr>
          <w:sz w:val="24"/>
          <w:szCs w:val="24"/>
        </w:rPr>
        <w:t xml:space="preserve">této </w:t>
      </w:r>
      <w:r w:rsidRPr="00713167">
        <w:rPr>
          <w:sz w:val="24"/>
          <w:szCs w:val="24"/>
        </w:rPr>
        <w:t>stavby se stanoví jako alikvotní měsíční podíl z celkové smluvně sjednané částky odměny dle čl. 8. 4., a to samostatně s uvedením odměny za TSDI a BOZP. Alikvotní měsíční platbou se rozumí platba za jeden měsíc, daná výší celkové smluvní platby za TSDI, resp. OBZP u za dobu trvání stavby, dělené počtem měsíců trvání stavby. Odměna se vyplácí v průběhu jejího trvání</w:t>
      </w:r>
      <w:r w:rsidR="00210E10">
        <w:rPr>
          <w:sz w:val="24"/>
          <w:szCs w:val="24"/>
        </w:rPr>
        <w:t xml:space="preserve"> stavby</w:t>
      </w:r>
      <w:r w:rsidRPr="00713167">
        <w:rPr>
          <w:sz w:val="24"/>
          <w:szCs w:val="24"/>
        </w:rPr>
        <w:t>, to znamená, že celková platba vyplacená příkazníkovi v daném měsíci je dána součtem měsíčních plateb za provedené úkony u stav</w:t>
      </w:r>
      <w:r w:rsidR="00210E10">
        <w:rPr>
          <w:sz w:val="24"/>
          <w:szCs w:val="24"/>
        </w:rPr>
        <w:t>by</w:t>
      </w:r>
      <w:r w:rsidRPr="00713167">
        <w:rPr>
          <w:sz w:val="24"/>
          <w:szCs w:val="24"/>
        </w:rPr>
        <w:t>. Odměna za jeden kalendářní měsíc se sjednává jako nejvýše přípustná, a to ve výši:</w:t>
      </w:r>
    </w:p>
    <w:p w14:paraId="1543BC9A" w14:textId="77777777" w:rsidR="0008502F" w:rsidRDefault="00713167" w:rsidP="00713167">
      <w:pPr>
        <w:numPr>
          <w:ilvl w:val="1"/>
          <w:numId w:val="6"/>
        </w:numPr>
        <w:tabs>
          <w:tab w:val="left" w:pos="2126"/>
          <w:tab w:val="left" w:pos="7088"/>
          <w:tab w:val="left" w:pos="8222"/>
        </w:tabs>
        <w:spacing w:after="120"/>
        <w:jc w:val="both"/>
        <w:rPr>
          <w:sz w:val="24"/>
          <w:szCs w:val="24"/>
        </w:rPr>
      </w:pPr>
      <w:r w:rsidRPr="00713167">
        <w:rPr>
          <w:sz w:val="24"/>
          <w:szCs w:val="24"/>
        </w:rPr>
        <w:t>Odměna za TSDI – měsíční</w:t>
      </w:r>
      <w:r>
        <w:rPr>
          <w:sz w:val="24"/>
          <w:szCs w:val="24"/>
        </w:rPr>
        <w:t xml:space="preserve">: </w:t>
      </w:r>
    </w:p>
    <w:p w14:paraId="5D24740C" w14:textId="7FEC916D" w:rsidR="00713167" w:rsidRPr="001B54CD" w:rsidRDefault="001B54CD" w:rsidP="0008502F">
      <w:pPr>
        <w:numPr>
          <w:ilvl w:val="2"/>
          <w:numId w:val="6"/>
        </w:numPr>
        <w:spacing w:after="120"/>
        <w:jc w:val="both"/>
        <w:rPr>
          <w:sz w:val="24"/>
          <w:szCs w:val="24"/>
        </w:rPr>
      </w:pPr>
      <w:r w:rsidRPr="001B54CD">
        <w:rPr>
          <w:b/>
          <w:sz w:val="24"/>
          <w:szCs w:val="24"/>
          <w:highlight w:val="lightGray"/>
        </w:rPr>
        <w:t>……</w:t>
      </w:r>
      <w:r w:rsidRPr="001B54CD">
        <w:rPr>
          <w:b/>
          <w:sz w:val="24"/>
          <w:szCs w:val="24"/>
        </w:rPr>
        <w:t xml:space="preserve"> CZK (slovy: </w:t>
      </w:r>
      <w:r w:rsidRPr="001B54CD">
        <w:rPr>
          <w:b/>
          <w:sz w:val="24"/>
          <w:szCs w:val="24"/>
          <w:highlight w:val="lightGray"/>
        </w:rPr>
        <w:t>…………………………………</w:t>
      </w:r>
      <w:r w:rsidRPr="001B54CD">
        <w:rPr>
          <w:b/>
          <w:sz w:val="24"/>
          <w:szCs w:val="24"/>
        </w:rPr>
        <w:t xml:space="preserve"> CZK) bez DPH</w:t>
      </w:r>
      <w:r>
        <w:rPr>
          <w:sz w:val="24"/>
          <w:szCs w:val="24"/>
        </w:rPr>
        <w:t xml:space="preserve"> a</w:t>
      </w:r>
    </w:p>
    <w:p w14:paraId="1CC3DE6A" w14:textId="3B1DBFDC" w:rsidR="0008502F" w:rsidRPr="001B54CD" w:rsidRDefault="001B54CD" w:rsidP="0008502F">
      <w:pPr>
        <w:numPr>
          <w:ilvl w:val="2"/>
          <w:numId w:val="6"/>
        </w:numPr>
        <w:spacing w:after="120"/>
        <w:jc w:val="both"/>
        <w:rPr>
          <w:sz w:val="24"/>
          <w:szCs w:val="24"/>
        </w:rPr>
      </w:pPr>
      <w:r w:rsidRPr="001B54CD">
        <w:rPr>
          <w:b/>
          <w:sz w:val="24"/>
          <w:szCs w:val="24"/>
          <w:highlight w:val="lightGray"/>
        </w:rPr>
        <w:t>……</w:t>
      </w:r>
      <w:r w:rsidRPr="001B54CD">
        <w:rPr>
          <w:b/>
          <w:sz w:val="24"/>
          <w:szCs w:val="24"/>
        </w:rPr>
        <w:t xml:space="preserve"> CZK (slovy: </w:t>
      </w:r>
      <w:r w:rsidRPr="001B54CD">
        <w:rPr>
          <w:b/>
          <w:sz w:val="24"/>
          <w:szCs w:val="24"/>
          <w:highlight w:val="lightGray"/>
        </w:rPr>
        <w:t>…………………………………</w:t>
      </w:r>
      <w:r w:rsidRPr="001B54CD">
        <w:rPr>
          <w:b/>
          <w:sz w:val="24"/>
          <w:szCs w:val="24"/>
        </w:rPr>
        <w:t xml:space="preserve"> CZK) včetně DPH.</w:t>
      </w:r>
    </w:p>
    <w:p w14:paraId="5C9509B6" w14:textId="37DD69BF" w:rsidR="001B54CD" w:rsidRPr="001B54CD" w:rsidRDefault="001B54CD" w:rsidP="001B54CD">
      <w:pPr>
        <w:numPr>
          <w:ilvl w:val="2"/>
          <w:numId w:val="6"/>
        </w:numPr>
        <w:tabs>
          <w:tab w:val="left" w:pos="2126"/>
          <w:tab w:val="left" w:pos="7088"/>
          <w:tab w:val="left" w:pos="8222"/>
        </w:tabs>
        <w:spacing w:before="60" w:after="120"/>
        <w:jc w:val="both"/>
        <w:rPr>
          <w:sz w:val="24"/>
          <w:szCs w:val="24"/>
        </w:rPr>
      </w:pPr>
      <w:r w:rsidRPr="001B54CD">
        <w:rPr>
          <w:b/>
          <w:sz w:val="24"/>
          <w:szCs w:val="24"/>
        </w:rPr>
        <w:t xml:space="preserve">DPH: </w:t>
      </w:r>
      <w:r w:rsidRPr="001B54CD">
        <w:rPr>
          <w:b/>
          <w:sz w:val="24"/>
          <w:szCs w:val="24"/>
          <w:highlight w:val="lightGray"/>
        </w:rPr>
        <w:t>……………</w:t>
      </w:r>
      <w:r w:rsidRPr="001B54CD">
        <w:rPr>
          <w:b/>
          <w:sz w:val="24"/>
          <w:szCs w:val="24"/>
        </w:rPr>
        <w:t xml:space="preserve"> CZK (</w:t>
      </w:r>
      <w:r w:rsidRPr="001B54CD">
        <w:rPr>
          <w:b/>
          <w:sz w:val="24"/>
          <w:szCs w:val="24"/>
          <w:highlight w:val="lightGray"/>
        </w:rPr>
        <w:t>……</w:t>
      </w:r>
      <w:r w:rsidRPr="001B54CD">
        <w:rPr>
          <w:b/>
          <w:sz w:val="24"/>
          <w:szCs w:val="24"/>
          <w:lang w:val="en-US"/>
        </w:rPr>
        <w:t>%</w:t>
      </w:r>
      <w:r w:rsidRPr="001B54CD">
        <w:rPr>
          <w:b/>
          <w:sz w:val="24"/>
          <w:szCs w:val="24"/>
        </w:rPr>
        <w:t xml:space="preserve"> DPH)</w:t>
      </w:r>
    </w:p>
    <w:p w14:paraId="23EF715B" w14:textId="77777777" w:rsidR="0008502F" w:rsidRDefault="00713167" w:rsidP="00713167">
      <w:pPr>
        <w:numPr>
          <w:ilvl w:val="1"/>
          <w:numId w:val="6"/>
        </w:numPr>
        <w:tabs>
          <w:tab w:val="left" w:pos="2126"/>
          <w:tab w:val="left" w:pos="7088"/>
          <w:tab w:val="left" w:pos="8222"/>
        </w:tabs>
        <w:spacing w:after="120"/>
        <w:jc w:val="both"/>
        <w:rPr>
          <w:sz w:val="24"/>
          <w:szCs w:val="24"/>
        </w:rPr>
      </w:pPr>
      <w:r>
        <w:rPr>
          <w:sz w:val="24"/>
          <w:szCs w:val="24"/>
        </w:rPr>
        <w:t>Odměna za BOZP – měsíční:</w:t>
      </w:r>
      <w:r w:rsidR="005B142F">
        <w:rPr>
          <w:sz w:val="24"/>
          <w:szCs w:val="24"/>
        </w:rPr>
        <w:t xml:space="preserve"> </w:t>
      </w:r>
    </w:p>
    <w:p w14:paraId="677516C3" w14:textId="00381A29" w:rsidR="001B54CD" w:rsidRPr="001B54CD" w:rsidRDefault="001B54CD" w:rsidP="001B54CD">
      <w:pPr>
        <w:numPr>
          <w:ilvl w:val="2"/>
          <w:numId w:val="6"/>
        </w:numPr>
        <w:spacing w:after="120"/>
        <w:jc w:val="both"/>
        <w:rPr>
          <w:sz w:val="24"/>
          <w:szCs w:val="24"/>
        </w:rPr>
      </w:pPr>
      <w:r w:rsidRPr="001B54CD">
        <w:rPr>
          <w:b/>
          <w:sz w:val="24"/>
          <w:szCs w:val="24"/>
          <w:highlight w:val="lightGray"/>
        </w:rPr>
        <w:t>……</w:t>
      </w:r>
      <w:r w:rsidRPr="001B54CD">
        <w:rPr>
          <w:b/>
          <w:sz w:val="24"/>
          <w:szCs w:val="24"/>
        </w:rPr>
        <w:t xml:space="preserve"> CZK (slovy: </w:t>
      </w:r>
      <w:r w:rsidRPr="001B54CD">
        <w:rPr>
          <w:b/>
          <w:sz w:val="24"/>
          <w:szCs w:val="24"/>
          <w:highlight w:val="lightGray"/>
        </w:rPr>
        <w:t>…………………………………</w:t>
      </w:r>
      <w:r w:rsidRPr="001B54CD">
        <w:rPr>
          <w:b/>
          <w:sz w:val="24"/>
          <w:szCs w:val="24"/>
        </w:rPr>
        <w:t xml:space="preserve"> CZK) bez DPH</w:t>
      </w:r>
      <w:r>
        <w:rPr>
          <w:sz w:val="24"/>
          <w:szCs w:val="24"/>
        </w:rPr>
        <w:t xml:space="preserve"> a</w:t>
      </w:r>
    </w:p>
    <w:p w14:paraId="11F721D7" w14:textId="77777777" w:rsidR="001B54CD" w:rsidRPr="001B54CD" w:rsidRDefault="001B54CD" w:rsidP="001B54CD">
      <w:pPr>
        <w:numPr>
          <w:ilvl w:val="2"/>
          <w:numId w:val="6"/>
        </w:numPr>
        <w:spacing w:after="120"/>
        <w:jc w:val="both"/>
        <w:rPr>
          <w:sz w:val="24"/>
          <w:szCs w:val="24"/>
        </w:rPr>
      </w:pPr>
      <w:r w:rsidRPr="001B54CD">
        <w:rPr>
          <w:b/>
          <w:sz w:val="24"/>
          <w:szCs w:val="24"/>
          <w:highlight w:val="lightGray"/>
        </w:rPr>
        <w:t>……</w:t>
      </w:r>
      <w:r w:rsidRPr="001B54CD">
        <w:rPr>
          <w:b/>
          <w:sz w:val="24"/>
          <w:szCs w:val="24"/>
        </w:rPr>
        <w:t xml:space="preserve"> CZK (slovy: </w:t>
      </w:r>
      <w:r w:rsidRPr="001B54CD">
        <w:rPr>
          <w:b/>
          <w:sz w:val="24"/>
          <w:szCs w:val="24"/>
          <w:highlight w:val="lightGray"/>
        </w:rPr>
        <w:t>…………………………………</w:t>
      </w:r>
      <w:r w:rsidRPr="001B54CD">
        <w:rPr>
          <w:b/>
          <w:sz w:val="24"/>
          <w:szCs w:val="24"/>
        </w:rPr>
        <w:t xml:space="preserve"> CZK) včetně DPH.</w:t>
      </w:r>
    </w:p>
    <w:p w14:paraId="50D9F744" w14:textId="50576D04" w:rsidR="001B54CD" w:rsidRPr="001B54CD" w:rsidRDefault="001B54CD" w:rsidP="001B54CD">
      <w:pPr>
        <w:numPr>
          <w:ilvl w:val="2"/>
          <w:numId w:val="6"/>
        </w:numPr>
        <w:tabs>
          <w:tab w:val="left" w:pos="2126"/>
          <w:tab w:val="left" w:pos="7088"/>
          <w:tab w:val="left" w:pos="8222"/>
        </w:tabs>
        <w:spacing w:before="60" w:after="120"/>
        <w:jc w:val="both"/>
        <w:rPr>
          <w:sz w:val="24"/>
          <w:szCs w:val="24"/>
        </w:rPr>
      </w:pPr>
      <w:r w:rsidRPr="001B54CD">
        <w:rPr>
          <w:b/>
          <w:sz w:val="24"/>
          <w:szCs w:val="24"/>
        </w:rPr>
        <w:t xml:space="preserve">DPH: </w:t>
      </w:r>
      <w:r w:rsidRPr="001B54CD">
        <w:rPr>
          <w:b/>
          <w:sz w:val="24"/>
          <w:szCs w:val="24"/>
          <w:highlight w:val="lightGray"/>
        </w:rPr>
        <w:t>…………….</w:t>
      </w:r>
      <w:r w:rsidRPr="001B54CD">
        <w:rPr>
          <w:b/>
          <w:sz w:val="24"/>
          <w:szCs w:val="24"/>
        </w:rPr>
        <w:t xml:space="preserve"> CZK (</w:t>
      </w:r>
      <w:r w:rsidRPr="001B54CD">
        <w:rPr>
          <w:b/>
          <w:sz w:val="24"/>
          <w:szCs w:val="24"/>
          <w:highlight w:val="lightGray"/>
        </w:rPr>
        <w:t>……</w:t>
      </w:r>
      <w:r w:rsidRPr="001B54CD">
        <w:rPr>
          <w:b/>
          <w:sz w:val="24"/>
          <w:szCs w:val="24"/>
          <w:lang w:val="en-US"/>
        </w:rPr>
        <w:t>%</w:t>
      </w:r>
      <w:r w:rsidRPr="001B54CD">
        <w:rPr>
          <w:b/>
          <w:sz w:val="24"/>
          <w:szCs w:val="24"/>
        </w:rPr>
        <w:t xml:space="preserve"> DPH)</w:t>
      </w:r>
    </w:p>
    <w:p w14:paraId="39B0DED2" w14:textId="6661B978" w:rsidR="00713167" w:rsidRPr="00713167" w:rsidRDefault="00713167" w:rsidP="00713167">
      <w:pPr>
        <w:numPr>
          <w:ilvl w:val="1"/>
          <w:numId w:val="6"/>
        </w:numPr>
        <w:tabs>
          <w:tab w:val="left" w:pos="2126"/>
          <w:tab w:val="left" w:pos="7088"/>
          <w:tab w:val="left" w:pos="8222"/>
        </w:tabs>
        <w:spacing w:after="120"/>
        <w:jc w:val="both"/>
        <w:rPr>
          <w:sz w:val="24"/>
          <w:szCs w:val="24"/>
        </w:rPr>
      </w:pPr>
      <w:r w:rsidRPr="00713167">
        <w:rPr>
          <w:sz w:val="24"/>
          <w:szCs w:val="24"/>
        </w:rPr>
        <w:t>Celková odměna za TSDI a BOZP – za celou dobu plnění</w:t>
      </w:r>
      <w:r w:rsidR="00210E10">
        <w:rPr>
          <w:sz w:val="24"/>
          <w:szCs w:val="24"/>
        </w:rPr>
        <w:t>:</w:t>
      </w:r>
      <w:r w:rsidRPr="00713167">
        <w:rPr>
          <w:sz w:val="24"/>
          <w:szCs w:val="24"/>
        </w:rPr>
        <w:t xml:space="preserve"> </w:t>
      </w:r>
    </w:p>
    <w:p w14:paraId="17354593" w14:textId="77777777" w:rsidR="0008502F" w:rsidRDefault="00713167" w:rsidP="00713167">
      <w:pPr>
        <w:numPr>
          <w:ilvl w:val="2"/>
          <w:numId w:val="6"/>
        </w:numPr>
        <w:spacing w:after="120"/>
        <w:jc w:val="both"/>
        <w:rPr>
          <w:sz w:val="24"/>
        </w:rPr>
      </w:pPr>
      <w:r w:rsidRPr="00713167">
        <w:rPr>
          <w:sz w:val="24"/>
        </w:rPr>
        <w:t>Celková odměna příkazníka za poskytnutí služeb TSDI a BOZP (celková odměna za celou dobu plnění dle čl. 6. a 7. této smlouvy) se sjednává jako cena nejvýše přípustná, maximální a nepřekročitelná, a to ve výši:</w:t>
      </w:r>
      <w:r w:rsidR="005B142F">
        <w:rPr>
          <w:sz w:val="24"/>
        </w:rPr>
        <w:t xml:space="preserve"> </w:t>
      </w:r>
    </w:p>
    <w:p w14:paraId="1A0CEA9D" w14:textId="4052FFE5" w:rsidR="001B54CD" w:rsidRPr="001B54CD" w:rsidRDefault="005B142F" w:rsidP="001B54CD">
      <w:pPr>
        <w:numPr>
          <w:ilvl w:val="3"/>
          <w:numId w:val="6"/>
        </w:numPr>
        <w:spacing w:after="120"/>
        <w:jc w:val="both"/>
        <w:rPr>
          <w:b/>
          <w:sz w:val="24"/>
          <w:szCs w:val="24"/>
        </w:rPr>
      </w:pPr>
      <w:r w:rsidRPr="001B54CD">
        <w:rPr>
          <w:b/>
          <w:sz w:val="24"/>
          <w:szCs w:val="24"/>
          <w:highlight w:val="lightGray"/>
        </w:rPr>
        <w:t>…</w:t>
      </w:r>
      <w:r w:rsidR="001B54CD" w:rsidRPr="001B54CD">
        <w:rPr>
          <w:b/>
          <w:sz w:val="24"/>
          <w:szCs w:val="24"/>
          <w:highlight w:val="lightGray"/>
        </w:rPr>
        <w:t>…</w:t>
      </w:r>
      <w:r w:rsidR="001B54CD" w:rsidRPr="001B54CD">
        <w:rPr>
          <w:b/>
          <w:sz w:val="24"/>
          <w:szCs w:val="24"/>
        </w:rPr>
        <w:t xml:space="preserve"> CZK (slovy: </w:t>
      </w:r>
      <w:r w:rsidR="001B54CD" w:rsidRPr="001B54CD">
        <w:rPr>
          <w:b/>
          <w:sz w:val="24"/>
          <w:szCs w:val="24"/>
          <w:highlight w:val="lightGray"/>
        </w:rPr>
        <w:t>………………………………</w:t>
      </w:r>
      <w:r w:rsidR="001B54CD" w:rsidRPr="001B54CD">
        <w:rPr>
          <w:b/>
          <w:sz w:val="24"/>
          <w:szCs w:val="24"/>
        </w:rPr>
        <w:t xml:space="preserve"> CZK) bez DPH a</w:t>
      </w:r>
    </w:p>
    <w:p w14:paraId="7C914426" w14:textId="4B2FD5F9" w:rsidR="001B54CD" w:rsidRPr="001B54CD" w:rsidRDefault="001B54CD" w:rsidP="001B54CD">
      <w:pPr>
        <w:numPr>
          <w:ilvl w:val="3"/>
          <w:numId w:val="6"/>
        </w:numPr>
        <w:spacing w:after="120"/>
        <w:jc w:val="both"/>
        <w:rPr>
          <w:b/>
          <w:sz w:val="24"/>
          <w:szCs w:val="24"/>
        </w:rPr>
      </w:pPr>
      <w:r w:rsidRPr="001B54CD">
        <w:rPr>
          <w:b/>
          <w:sz w:val="24"/>
          <w:szCs w:val="24"/>
          <w:highlight w:val="lightGray"/>
        </w:rPr>
        <w:t>……</w:t>
      </w:r>
      <w:r w:rsidRPr="001B54CD">
        <w:rPr>
          <w:b/>
          <w:sz w:val="24"/>
          <w:szCs w:val="24"/>
        </w:rPr>
        <w:t xml:space="preserve"> CZK (slovy: </w:t>
      </w:r>
      <w:r w:rsidRPr="001B54CD">
        <w:rPr>
          <w:b/>
          <w:sz w:val="24"/>
          <w:szCs w:val="24"/>
          <w:highlight w:val="lightGray"/>
        </w:rPr>
        <w:t>………………………………</w:t>
      </w:r>
      <w:r w:rsidRPr="001B54CD">
        <w:rPr>
          <w:b/>
          <w:sz w:val="24"/>
          <w:szCs w:val="24"/>
        </w:rPr>
        <w:t xml:space="preserve"> CZK) včetně DPH.</w:t>
      </w:r>
    </w:p>
    <w:p w14:paraId="6BF07211" w14:textId="3BA43767" w:rsidR="001B54CD" w:rsidRPr="001B54CD" w:rsidRDefault="001B54CD" w:rsidP="001B54CD">
      <w:pPr>
        <w:numPr>
          <w:ilvl w:val="3"/>
          <w:numId w:val="6"/>
        </w:numPr>
        <w:spacing w:after="120"/>
        <w:jc w:val="both"/>
        <w:rPr>
          <w:b/>
          <w:sz w:val="24"/>
          <w:szCs w:val="24"/>
        </w:rPr>
      </w:pPr>
      <w:r w:rsidRPr="001B54CD">
        <w:rPr>
          <w:b/>
          <w:sz w:val="24"/>
          <w:szCs w:val="24"/>
        </w:rPr>
        <w:t xml:space="preserve">DPH: </w:t>
      </w:r>
      <w:r w:rsidRPr="001B54CD">
        <w:rPr>
          <w:b/>
          <w:sz w:val="24"/>
          <w:szCs w:val="24"/>
          <w:highlight w:val="lightGray"/>
        </w:rPr>
        <w:t>……………</w:t>
      </w:r>
      <w:r w:rsidRPr="001B54CD">
        <w:rPr>
          <w:b/>
          <w:sz w:val="24"/>
          <w:szCs w:val="24"/>
        </w:rPr>
        <w:t xml:space="preserve"> CZK (</w:t>
      </w:r>
      <w:r w:rsidRPr="001B54CD">
        <w:rPr>
          <w:b/>
          <w:sz w:val="24"/>
          <w:szCs w:val="24"/>
          <w:highlight w:val="lightGray"/>
        </w:rPr>
        <w:t>……</w:t>
      </w:r>
      <w:r w:rsidRPr="001B54CD">
        <w:rPr>
          <w:b/>
          <w:sz w:val="24"/>
          <w:szCs w:val="24"/>
        </w:rPr>
        <w:t>% DPH)</w:t>
      </w:r>
    </w:p>
    <w:p w14:paraId="72488EDB" w14:textId="4A396DB2" w:rsidR="005B142F" w:rsidRDefault="005B142F" w:rsidP="005B142F">
      <w:pPr>
        <w:numPr>
          <w:ilvl w:val="2"/>
          <w:numId w:val="6"/>
        </w:numPr>
        <w:spacing w:after="120"/>
        <w:jc w:val="both"/>
        <w:rPr>
          <w:sz w:val="24"/>
        </w:rPr>
      </w:pPr>
      <w:r w:rsidRPr="005B142F">
        <w:rPr>
          <w:sz w:val="24"/>
        </w:rPr>
        <w:t xml:space="preserve">V takto stanovené ceně jsou zahrnuty veškeré náklady příkazníka související s prováděním jeho úkonů v rámci celého předmětu plnění. Pokud zákon č. </w:t>
      </w:r>
      <w:r w:rsidRPr="009022D8">
        <w:rPr>
          <w:sz w:val="24"/>
        </w:rPr>
        <w:t>235/2004</w:t>
      </w:r>
      <w:r w:rsidRPr="005B142F">
        <w:rPr>
          <w:sz w:val="24"/>
        </w:rPr>
        <w:t xml:space="preserve"> Sb., o dani z přidané hodnoty, ve znění pozdějších předpisů (dále též „zákon o DPH“) bude v době uskutečnění zdanitelného plnění příkazníka změněn, bude příkazník připočítávat k dohodnuté ceně daň z přidané hodnoty v procentní sazbě odpovídající zákonné úpravě zákona o DPH k datu uskutečnění zdanitelného plnění.</w:t>
      </w:r>
    </w:p>
    <w:p w14:paraId="3DFCA385" w14:textId="77777777" w:rsidR="00141FA7" w:rsidRPr="00141FA7" w:rsidRDefault="00141FA7" w:rsidP="00141FA7">
      <w:pPr>
        <w:numPr>
          <w:ilvl w:val="0"/>
          <w:numId w:val="6"/>
        </w:numPr>
        <w:spacing w:before="120" w:after="120"/>
        <w:ind w:left="357" w:hanging="357"/>
        <w:jc w:val="both"/>
        <w:rPr>
          <w:b/>
          <w:color w:val="000000"/>
          <w:sz w:val="24"/>
          <w:szCs w:val="24"/>
          <w:u w:val="single"/>
        </w:rPr>
      </w:pPr>
      <w:r w:rsidRPr="00141FA7">
        <w:rPr>
          <w:b/>
          <w:color w:val="000000"/>
          <w:sz w:val="24"/>
          <w:szCs w:val="24"/>
          <w:u w:val="single"/>
        </w:rPr>
        <w:t>Platební podmínky</w:t>
      </w:r>
    </w:p>
    <w:p w14:paraId="2019EE60"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 xml:space="preserve">Úhrada ceny dle čl. 8. této smlouvy bude provedena postupně za skutečně zajištěná a provedená jednotlivá dílčí plnění dle čl. 2. 4. a 4. 1. této smlouvy, a to bezhotovostně příkazcem na základě příkazníkem vystavených daňových dokladů (faktur) na bankovní účet uvedený na těchto daňových dokladech (fakturách). Příkazce neposkytuje zálohy. </w:t>
      </w:r>
    </w:p>
    <w:p w14:paraId="1DDA902D" w14:textId="6A2BF1B1"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lastRenderedPageBreak/>
        <w:t>Každý jednotlivý daňový doklad (fakturu) doručí příkazník příkazci ve dvou výtiscích nejpozději do 10. dne kalendářního měsíce následujícího po kalendářním měsíci, ve kterém bylo příslušné dílčí plnění dle čl. 2. 4. a 4. 1. této smlouvy skutečně poskytnuto, tj. skutečně zajištěno a provedeno. Příkazce uhradí úplatu dle každého jednotlivého daňového dokladu (faktury) do 30 kalendářních dnů ode dne jeho prokazatelného obdržení. Za den splnění platební povinnosti se považuje den odepsání úplaty z účtu příkazce ve prospěch příkazníka. Daňové doklady budou vystaveny za provedené služby</w:t>
      </w:r>
      <w:r w:rsidR="00210E10">
        <w:rPr>
          <w:sz w:val="24"/>
          <w:szCs w:val="24"/>
        </w:rPr>
        <w:t xml:space="preserve"> v uplynulém měsíci</w:t>
      </w:r>
      <w:r w:rsidRPr="00141FA7">
        <w:rPr>
          <w:sz w:val="24"/>
          <w:szCs w:val="24"/>
        </w:rPr>
        <w:t xml:space="preserve"> dle této smlouvy.</w:t>
      </w:r>
    </w:p>
    <w:p w14:paraId="64D9C3C5"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 xml:space="preserve">Každý daňový doklad (faktura) musí obsahovat zejména všechny náležitosti stanovené zákonem č. </w:t>
      </w:r>
      <w:r w:rsidRPr="009022D8">
        <w:rPr>
          <w:sz w:val="24"/>
          <w:szCs w:val="24"/>
        </w:rPr>
        <w:t>235/2004</w:t>
      </w:r>
      <w:r w:rsidRPr="00141FA7">
        <w:rPr>
          <w:sz w:val="24"/>
          <w:szCs w:val="24"/>
        </w:rPr>
        <w:t xml:space="preserve"> Sb., o dani z přidané hodnoty, v platném znění. Příkazník je dále povinen na tomto daňovém dokladu (faktuře) uvést k předmětu platby zejména:</w:t>
      </w:r>
    </w:p>
    <w:p w14:paraId="113849F7" w14:textId="0BAE1CF1"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název „fakturovan</w:t>
      </w:r>
      <w:r w:rsidR="00592A76">
        <w:rPr>
          <w:sz w:val="24"/>
        </w:rPr>
        <w:t>é</w:t>
      </w:r>
      <w:r w:rsidRPr="00141FA7">
        <w:rPr>
          <w:sz w:val="24"/>
        </w:rPr>
        <w:t>“ stav</w:t>
      </w:r>
      <w:r w:rsidR="00592A76">
        <w:rPr>
          <w:sz w:val="24"/>
        </w:rPr>
        <w:t>by</w:t>
      </w:r>
      <w:r w:rsidRPr="00141FA7">
        <w:rPr>
          <w:sz w:val="24"/>
        </w:rPr>
        <w:t>, při jejichž výstavbě byly příkazníkem provedeny služby dle této smlouvy, název a sídlo oprávněné a povinné osoby, to jest příkazce a příkazníka</w:t>
      </w:r>
      <w:r>
        <w:rPr>
          <w:sz w:val="24"/>
        </w:rPr>
        <w:t>;</w:t>
      </w:r>
      <w:r w:rsidRPr="00141FA7">
        <w:rPr>
          <w:sz w:val="24"/>
        </w:rPr>
        <w:t xml:space="preserve"> </w:t>
      </w:r>
    </w:p>
    <w:p w14:paraId="377A43B3" w14:textId="529353B9"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IČ a DIČ příkazce a příkazníka</w:t>
      </w:r>
      <w:r>
        <w:rPr>
          <w:sz w:val="24"/>
        </w:rPr>
        <w:t>;</w:t>
      </w:r>
      <w:r w:rsidRPr="00141FA7">
        <w:rPr>
          <w:sz w:val="24"/>
        </w:rPr>
        <w:t xml:space="preserve"> </w:t>
      </w:r>
    </w:p>
    <w:p w14:paraId="688401FE" w14:textId="78FFC73B"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číslo smlouvy</w:t>
      </w:r>
      <w:r>
        <w:rPr>
          <w:sz w:val="24"/>
        </w:rPr>
        <w:t>;</w:t>
      </w:r>
    </w:p>
    <w:p w14:paraId="2B4D508E" w14:textId="078B1946"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číslo platebního dokladu (faktury)</w:t>
      </w:r>
      <w:r>
        <w:rPr>
          <w:sz w:val="24"/>
        </w:rPr>
        <w:t>;</w:t>
      </w:r>
    </w:p>
    <w:p w14:paraId="501824E9" w14:textId="7E554933"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den odeslání, den splatnosti a datum skutečného zdanitelného plnění</w:t>
      </w:r>
      <w:r>
        <w:rPr>
          <w:sz w:val="24"/>
        </w:rPr>
        <w:t>;</w:t>
      </w:r>
    </w:p>
    <w:p w14:paraId="494CE9DE" w14:textId="28E62144"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označení peněžního ústavu a číslo účtu, na který má příkazce platit</w:t>
      </w:r>
      <w:r>
        <w:rPr>
          <w:sz w:val="24"/>
        </w:rPr>
        <w:t>;</w:t>
      </w:r>
    </w:p>
    <w:p w14:paraId="26B4C0B8" w14:textId="1F96EB5F"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fakturovanou částku bez daně, sazbu daně, daň a celkovou částku včetně daně z přidané hodnoty</w:t>
      </w:r>
      <w:r>
        <w:rPr>
          <w:sz w:val="24"/>
        </w:rPr>
        <w:t>;</w:t>
      </w:r>
    </w:p>
    <w:p w14:paraId="7F5208DD" w14:textId="04449120"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označení předmětu plnění</w:t>
      </w:r>
      <w:r>
        <w:rPr>
          <w:sz w:val="24"/>
        </w:rPr>
        <w:t>;</w:t>
      </w:r>
    </w:p>
    <w:p w14:paraId="092B0511" w14:textId="55802D26" w:rsidR="00141FA7" w:rsidRPr="00141FA7" w:rsidRDefault="00141FA7" w:rsidP="00141FA7">
      <w:pPr>
        <w:numPr>
          <w:ilvl w:val="2"/>
          <w:numId w:val="28"/>
        </w:numPr>
        <w:tabs>
          <w:tab w:val="clear" w:pos="1418"/>
          <w:tab w:val="num" w:pos="1701"/>
        </w:tabs>
        <w:spacing w:after="120"/>
        <w:ind w:left="1701" w:hanging="425"/>
        <w:jc w:val="both"/>
        <w:rPr>
          <w:sz w:val="24"/>
        </w:rPr>
      </w:pPr>
      <w:r w:rsidRPr="00141FA7">
        <w:rPr>
          <w:sz w:val="24"/>
        </w:rPr>
        <w:t>razítko a podpis oprávněné osoby příkazníka</w:t>
      </w:r>
      <w:r>
        <w:rPr>
          <w:sz w:val="24"/>
        </w:rPr>
        <w:t>.</w:t>
      </w:r>
      <w:r w:rsidRPr="00141FA7">
        <w:rPr>
          <w:sz w:val="24"/>
        </w:rPr>
        <w:t xml:space="preserve"> </w:t>
      </w:r>
    </w:p>
    <w:p w14:paraId="526E1D8A" w14:textId="77777777" w:rsidR="00141FA7" w:rsidRPr="00141FA7" w:rsidRDefault="00141FA7" w:rsidP="00141FA7">
      <w:pPr>
        <w:numPr>
          <w:ilvl w:val="2"/>
          <w:numId w:val="6"/>
        </w:numPr>
        <w:spacing w:after="120"/>
        <w:jc w:val="both"/>
        <w:rPr>
          <w:sz w:val="24"/>
        </w:rPr>
      </w:pPr>
      <w:r w:rsidRPr="00141FA7">
        <w:rPr>
          <w:sz w:val="24"/>
        </w:rPr>
        <w:t xml:space="preserve">Součástí daňového dokladu (faktury) bude Měsíční zpráva o postupu prací a soupis provedených prací viz čl. 3. 8. této smlouvy, přičemž tato měsíční zpráva bude obsahovat mimo jiné také přesný položkový výčet konkrétních realizovaných úkonů zajištěných a poskytnutých příkazníkem v daném měsíci, oba tyto dokumenty musí být podepsané zástupci smluvních stran oprávněnými zastupovat ve věcech technických. </w:t>
      </w:r>
    </w:p>
    <w:p w14:paraId="65701218"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Příkazce je oprávněn před uplynutím lhůty splatnosti vrátit daňový doklad (fakturu), který neobsahuje požadované náležitosti, není doložen požadovanými, nebo úplnými doklady, nebo obsahuje nesprávné cenové údaje.</w:t>
      </w:r>
    </w:p>
    <w:p w14:paraId="17731031" w14:textId="4ECBE80F" w:rsid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Ve vráceném daňovém dokladu (faktuře) musí příkazce vyznačit důvod vrácení daňového dokladu (faktury). Příkazník je povinen vystavit nový daňový doklad (fakturu) s tím, že oprávněným vrácením daňového dokladu (faktury) přestává běžet původní lhůta splatnosti daňového dokladu (faktury) a běží nová lhůta stanovená v čl. 9. 2. této smlouvy ode dne prokazatelného doručení opraveného a všemi náležitostmi opatřeného daňového dokladu (faktury) příkazci.</w:t>
      </w:r>
    </w:p>
    <w:p w14:paraId="7F926003" w14:textId="77777777" w:rsidR="00D306DE" w:rsidRPr="00141FA7" w:rsidRDefault="00D306DE" w:rsidP="00D306DE">
      <w:pPr>
        <w:tabs>
          <w:tab w:val="left" w:pos="2126"/>
          <w:tab w:val="left" w:pos="7088"/>
          <w:tab w:val="left" w:pos="8222"/>
        </w:tabs>
        <w:spacing w:after="120"/>
        <w:jc w:val="both"/>
        <w:rPr>
          <w:sz w:val="24"/>
          <w:szCs w:val="24"/>
        </w:rPr>
      </w:pPr>
    </w:p>
    <w:p w14:paraId="130A35AC" w14:textId="77777777" w:rsidR="00141FA7" w:rsidRPr="00141FA7" w:rsidRDefault="00141FA7" w:rsidP="00141FA7">
      <w:pPr>
        <w:numPr>
          <w:ilvl w:val="0"/>
          <w:numId w:val="6"/>
        </w:numPr>
        <w:spacing w:before="120" w:after="120"/>
        <w:ind w:left="357" w:hanging="357"/>
        <w:jc w:val="both"/>
        <w:rPr>
          <w:b/>
          <w:color w:val="000000"/>
          <w:sz w:val="24"/>
          <w:szCs w:val="24"/>
          <w:u w:val="single"/>
        </w:rPr>
      </w:pPr>
      <w:r w:rsidRPr="00141FA7">
        <w:rPr>
          <w:b/>
          <w:color w:val="000000"/>
          <w:sz w:val="24"/>
          <w:szCs w:val="24"/>
          <w:u w:val="single"/>
        </w:rPr>
        <w:lastRenderedPageBreak/>
        <w:t xml:space="preserve">Právo příkazce omezit, případně nerealizovat předmět plnění </w:t>
      </w:r>
    </w:p>
    <w:p w14:paraId="09B9BA4A"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 xml:space="preserve">Příkazce si vyhrazuje právo bez sankcí a náhrady vzniklé škody odstoupit od této smlouvy a nerealizovat předmět plnění dle této smlouvy, případně omezit rozsah předmětu plnění a nerealizovat další dílčí plnění podle čl. 2. 4. a 4. 1. této smlouvy v případě, že výdaje na plnění nebo jeho část dle této smlouvy budou poskytovatelem dotace, z níž je prováděna úhrada plnění, případně jiným kontrolním subjektem označeny za nezpůsobilé. </w:t>
      </w:r>
    </w:p>
    <w:p w14:paraId="352C6234" w14:textId="0137B6D3" w:rsid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V souvislosti s výše uvedeným důvodem odstoupením příkazce od této smlouvy a nerealizováním či omezením rozsahu předmětu plnění dle této smlouvy, nemá příkazník právo vymáhat realizaci předmětu plnění dle této smlouvy a nevznikají mu práva účtovat vůči příkazci sankce a náhrady škody s tím spojené.</w:t>
      </w:r>
    </w:p>
    <w:p w14:paraId="668C3710" w14:textId="77777777" w:rsidR="00141FA7" w:rsidRPr="00141FA7" w:rsidRDefault="00141FA7" w:rsidP="00141FA7">
      <w:pPr>
        <w:numPr>
          <w:ilvl w:val="0"/>
          <w:numId w:val="6"/>
        </w:numPr>
        <w:spacing w:before="120" w:after="120"/>
        <w:ind w:left="357" w:hanging="357"/>
        <w:jc w:val="both"/>
        <w:rPr>
          <w:b/>
          <w:color w:val="000000"/>
          <w:sz w:val="24"/>
          <w:szCs w:val="24"/>
          <w:u w:val="single"/>
        </w:rPr>
      </w:pPr>
      <w:r w:rsidRPr="00141FA7">
        <w:rPr>
          <w:b/>
          <w:color w:val="000000"/>
          <w:sz w:val="24"/>
          <w:szCs w:val="24"/>
          <w:u w:val="single"/>
        </w:rPr>
        <w:t>Odpovědnost za škodu</w:t>
      </w:r>
    </w:p>
    <w:p w14:paraId="2C295241"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Příkazník odpovídá za škody, které vzniknou příkazci v souvislosti s prováděním touto smlouvou sjednaných úkonů, nebo které příkazník způsobil příkazci jinak. Dále odpovídá za škodu na věcech převzatých od třetích osob v souvislosti s plněním této smlouvy.</w:t>
      </w:r>
    </w:p>
    <w:p w14:paraId="4845619A"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 xml:space="preserve">Příkazce odpovídá za škody, které způsobí příkazci svou činností nebo v souvislosti s ní. Takovéto škody neprodleně odstraní vlastním nákladem, pokud se smluvní strany nedohodnou jinak. </w:t>
      </w:r>
    </w:p>
    <w:p w14:paraId="28BE308E"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O vzniku každé škody dle čl. 11. 1. a čl. 11. 2. této smlouvy jsou smluvní strany povinny se neprodleně informovat.</w:t>
      </w:r>
    </w:p>
    <w:p w14:paraId="772C61A0" w14:textId="77777777" w:rsidR="00141FA7" w:rsidRPr="00141FA7" w:rsidRDefault="00141FA7" w:rsidP="00141FA7">
      <w:pPr>
        <w:numPr>
          <w:ilvl w:val="0"/>
          <w:numId w:val="6"/>
        </w:numPr>
        <w:spacing w:before="120" w:after="120"/>
        <w:ind w:left="357" w:hanging="357"/>
        <w:jc w:val="both"/>
        <w:rPr>
          <w:b/>
          <w:color w:val="000000"/>
          <w:sz w:val="24"/>
          <w:szCs w:val="24"/>
          <w:u w:val="single"/>
        </w:rPr>
      </w:pPr>
      <w:r w:rsidRPr="00141FA7">
        <w:rPr>
          <w:b/>
          <w:color w:val="000000"/>
          <w:sz w:val="24"/>
          <w:szCs w:val="24"/>
          <w:u w:val="single"/>
        </w:rPr>
        <w:t>Smluvní pokuty</w:t>
      </w:r>
    </w:p>
    <w:p w14:paraId="7CAA3F1E" w14:textId="41F3F1F3"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Za porušení nebo nesplnění povinnosti příkazníka stanovené v čl. 3 a 4 této smlouvy je příkazník povinen zaplatit příkazci za každý jednotlivý případ porušení této povinnosti 10.000 Kč</w:t>
      </w:r>
      <w:r>
        <w:rPr>
          <w:sz w:val="24"/>
          <w:szCs w:val="24"/>
        </w:rPr>
        <w:t>.</w:t>
      </w:r>
    </w:p>
    <w:p w14:paraId="2A4455D0" w14:textId="396388FE"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Smluvní strany uplatní nárok na smluvní pokutu a její výši písemnou výzvou na adrese pro doručování. Takto vyzvaná smluvní strana je povinna zaplatit uplatněnou smluvní pokutu do 10 dnů od doručení této výzvy</w:t>
      </w:r>
      <w:r>
        <w:rPr>
          <w:sz w:val="24"/>
          <w:szCs w:val="24"/>
        </w:rPr>
        <w:t>.</w:t>
      </w:r>
    </w:p>
    <w:p w14:paraId="1A9CE667"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Smluvní pokutu zaplatí smluvní strana bez ohledu na to, vznikla-li druhé smluvní straně škoda. Náhrada škody je vymahatelná samostatně v plné výši vedle smluvní pokuty.</w:t>
      </w:r>
    </w:p>
    <w:p w14:paraId="731A2C9B" w14:textId="77777777" w:rsidR="00141FA7" w:rsidRPr="00141FA7" w:rsidRDefault="00141FA7" w:rsidP="00141FA7">
      <w:pPr>
        <w:numPr>
          <w:ilvl w:val="0"/>
          <w:numId w:val="6"/>
        </w:numPr>
        <w:spacing w:before="120" w:after="120"/>
        <w:ind w:left="357" w:hanging="357"/>
        <w:jc w:val="both"/>
        <w:rPr>
          <w:b/>
          <w:color w:val="000000"/>
          <w:sz w:val="24"/>
          <w:szCs w:val="24"/>
          <w:u w:val="single"/>
        </w:rPr>
      </w:pPr>
      <w:r w:rsidRPr="00141FA7">
        <w:rPr>
          <w:b/>
          <w:color w:val="000000"/>
          <w:sz w:val="24"/>
          <w:szCs w:val="24"/>
          <w:u w:val="single"/>
        </w:rPr>
        <w:t>Zánik Smlouvy</w:t>
      </w:r>
    </w:p>
    <w:p w14:paraId="4E2E1937" w14:textId="77777777"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Smluvní strany se dohodly na tom, že tato smlouva zaniká:</w:t>
      </w:r>
    </w:p>
    <w:p w14:paraId="598A23D4" w14:textId="0C16A884" w:rsidR="00141FA7" w:rsidRPr="00141FA7" w:rsidRDefault="00141FA7" w:rsidP="00141FA7">
      <w:pPr>
        <w:numPr>
          <w:ilvl w:val="2"/>
          <w:numId w:val="6"/>
        </w:numPr>
        <w:spacing w:after="120"/>
        <w:jc w:val="both"/>
        <w:rPr>
          <w:sz w:val="24"/>
        </w:rPr>
      </w:pPr>
      <w:r w:rsidRPr="00141FA7">
        <w:rPr>
          <w:sz w:val="24"/>
        </w:rPr>
        <w:t xml:space="preserve">zánikem příkazníka dle </w:t>
      </w:r>
      <w:proofErr w:type="spellStart"/>
      <w:r w:rsidRPr="009022D8">
        <w:rPr>
          <w:sz w:val="24"/>
        </w:rPr>
        <w:t>ust</w:t>
      </w:r>
      <w:proofErr w:type="spellEnd"/>
      <w:r w:rsidRPr="009022D8">
        <w:rPr>
          <w:sz w:val="24"/>
        </w:rPr>
        <w:t>. § 57 odst. 1 zákona č.  455/1991</w:t>
      </w:r>
      <w:r w:rsidRPr="00141FA7">
        <w:rPr>
          <w:sz w:val="24"/>
        </w:rPr>
        <w:t xml:space="preserve"> Sb., o živnostenském oprávnění (živnostenský zákon), ve znění pozdějších právních předpisů</w:t>
      </w:r>
      <w:r>
        <w:rPr>
          <w:sz w:val="24"/>
        </w:rPr>
        <w:t>.</w:t>
      </w:r>
    </w:p>
    <w:p w14:paraId="238D557B" w14:textId="57264E55" w:rsidR="00141FA7" w:rsidRPr="00141FA7" w:rsidRDefault="00141FA7" w:rsidP="00141FA7">
      <w:pPr>
        <w:numPr>
          <w:ilvl w:val="2"/>
          <w:numId w:val="6"/>
        </w:numPr>
        <w:spacing w:after="120"/>
        <w:jc w:val="both"/>
        <w:rPr>
          <w:sz w:val="24"/>
        </w:rPr>
      </w:pPr>
      <w:r w:rsidRPr="00141FA7">
        <w:rPr>
          <w:sz w:val="24"/>
        </w:rPr>
        <w:t>dohodou smluvních stran spojenou se vzájemným vyrovnáním účelně vynaložených nákladů. Dohoda musí mít písemnou formu</w:t>
      </w:r>
      <w:r>
        <w:rPr>
          <w:sz w:val="24"/>
        </w:rPr>
        <w:t>.</w:t>
      </w:r>
    </w:p>
    <w:p w14:paraId="001524E2" w14:textId="26A33D8B" w:rsidR="00141FA7" w:rsidRPr="00141FA7" w:rsidRDefault="00141FA7" w:rsidP="00141FA7">
      <w:pPr>
        <w:numPr>
          <w:ilvl w:val="2"/>
          <w:numId w:val="6"/>
        </w:numPr>
        <w:spacing w:after="120"/>
        <w:jc w:val="both"/>
        <w:rPr>
          <w:sz w:val="24"/>
        </w:rPr>
      </w:pPr>
      <w:r w:rsidRPr="00141FA7">
        <w:rPr>
          <w:sz w:val="24"/>
        </w:rPr>
        <w:t>jednostranným odstoupením od smlouvy ze strany příkazce pro její podstatné porušení příkazníkem, kterým se rozumí opakované porušení povinností příkazníka, přičemž opakovaným porušením se rozumí nejméně třetí porušení jakékoliv povinnosti příkazce stanovené v čl. 3 a 4 této smlouvy</w:t>
      </w:r>
      <w:r>
        <w:rPr>
          <w:sz w:val="24"/>
        </w:rPr>
        <w:t>.</w:t>
      </w:r>
    </w:p>
    <w:p w14:paraId="4634935F" w14:textId="77777777" w:rsidR="00141FA7" w:rsidRPr="00141FA7" w:rsidRDefault="00141FA7" w:rsidP="00141FA7">
      <w:pPr>
        <w:numPr>
          <w:ilvl w:val="2"/>
          <w:numId w:val="6"/>
        </w:numPr>
        <w:spacing w:after="120"/>
        <w:jc w:val="both"/>
        <w:rPr>
          <w:sz w:val="24"/>
        </w:rPr>
      </w:pPr>
      <w:r w:rsidRPr="00141FA7">
        <w:rPr>
          <w:sz w:val="24"/>
        </w:rPr>
        <w:t xml:space="preserve">jednostranným odstoupením od smlouvy ze strany příkazníka pro její podstatné porušení příkazcem, kterým se rozumí opakované porušení povinností příkazce, </w:t>
      </w:r>
      <w:r w:rsidRPr="00141FA7">
        <w:rPr>
          <w:sz w:val="24"/>
        </w:rPr>
        <w:lastRenderedPageBreak/>
        <w:t>přičemž opakovaným porušením se rozumí nejméně třetí porušení jakékoliv povinnosti příkazce stanovené v čl. 3 a 4 této smlouvy.</w:t>
      </w:r>
    </w:p>
    <w:p w14:paraId="301B3B10" w14:textId="77777777" w:rsidR="00141FA7" w:rsidRPr="00141FA7" w:rsidRDefault="00141FA7" w:rsidP="00141FA7">
      <w:pPr>
        <w:numPr>
          <w:ilvl w:val="0"/>
          <w:numId w:val="6"/>
        </w:numPr>
        <w:spacing w:before="120" w:after="120"/>
        <w:ind w:left="357" w:hanging="357"/>
        <w:jc w:val="both"/>
        <w:rPr>
          <w:b/>
          <w:color w:val="000000"/>
          <w:sz w:val="24"/>
          <w:szCs w:val="24"/>
          <w:u w:val="single"/>
        </w:rPr>
      </w:pPr>
      <w:r w:rsidRPr="00141FA7">
        <w:rPr>
          <w:b/>
          <w:color w:val="000000"/>
          <w:sz w:val="24"/>
          <w:szCs w:val="24"/>
          <w:u w:val="single"/>
        </w:rPr>
        <w:t>Zvláštní ujednání</w:t>
      </w:r>
    </w:p>
    <w:p w14:paraId="1FB595DB" w14:textId="70A65116"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Všechny právní vztahy touto smlouvou neupravené se řídí právním řádem České republiky a příslušnými ustanoveními občanského zákoníku</w:t>
      </w:r>
      <w:r>
        <w:rPr>
          <w:sz w:val="24"/>
          <w:szCs w:val="24"/>
        </w:rPr>
        <w:t>.</w:t>
      </w:r>
    </w:p>
    <w:p w14:paraId="1442A4A7" w14:textId="509AAFBA"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Tuto smlouvu lze měnit pouze písemným, číslovaným, oboustranně potvrzeným ujednáním, výslovně nazvaným dodatek ke smlouvě podepsaným osobami oprávněnými zastupovat příkazníka a příkazce nebo zmocněnými zástupci obou smluvních stran. Jiné zápisy, protokoly apod. se za změnu smlouvy nepovažují. V případě změny zástupce příkazce nebo příkazníka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r>
        <w:rPr>
          <w:sz w:val="24"/>
          <w:szCs w:val="24"/>
        </w:rPr>
        <w:t>.</w:t>
      </w:r>
    </w:p>
    <w:p w14:paraId="5BB34B55" w14:textId="0F340F74" w:rsid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Zástupci příkazce a příkazníka oprávnění zastupovat ve věcech technických mohou činit pouze úkony, ke kterým je opravňuje tato smlouva. Úkony jimi učiněné nad takto vymezený rámec jsou neplatné</w:t>
      </w:r>
      <w:r>
        <w:rPr>
          <w:sz w:val="24"/>
          <w:szCs w:val="24"/>
        </w:rPr>
        <w:t>.</w:t>
      </w:r>
    </w:p>
    <w:p w14:paraId="5B417D00" w14:textId="473D2006" w:rsidR="003C3B4C" w:rsidRPr="003C3B4C" w:rsidRDefault="003C3B4C" w:rsidP="003C3B4C">
      <w:pPr>
        <w:numPr>
          <w:ilvl w:val="1"/>
          <w:numId w:val="6"/>
        </w:numPr>
        <w:tabs>
          <w:tab w:val="left" w:pos="2126"/>
          <w:tab w:val="left" w:pos="7088"/>
          <w:tab w:val="left" w:pos="8222"/>
        </w:tabs>
        <w:spacing w:after="120"/>
        <w:jc w:val="both"/>
        <w:rPr>
          <w:sz w:val="24"/>
          <w:szCs w:val="24"/>
        </w:rPr>
      </w:pPr>
      <w:r w:rsidRPr="003C3B4C">
        <w:rPr>
          <w:sz w:val="24"/>
          <w:szCs w:val="24"/>
        </w:rPr>
        <w:t>Výše uvedené plnění musí být v souladu s vyhláškou č. 82/2018 Sb. (o kybernetické bezpečnosti) a v souladu se zákonem č. 181/2014 Sb. (o kybernetické bezpečnosti).</w:t>
      </w:r>
    </w:p>
    <w:p w14:paraId="085DE7F7" w14:textId="03EE50BD"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 xml:space="preserve">Dle § 2 písm. e) zákona č. 320/2001 Sb., o finanční kontrole ve veřejné správě, v platném znění, je příkazník osobou povinnou spolupůsobit při výkonu finanční kontroly, a obdobně i jeho </w:t>
      </w:r>
      <w:r>
        <w:rPr>
          <w:sz w:val="24"/>
          <w:szCs w:val="24"/>
        </w:rPr>
        <w:t>pod</w:t>
      </w:r>
      <w:r w:rsidRPr="00141FA7">
        <w:rPr>
          <w:sz w:val="24"/>
          <w:szCs w:val="24"/>
        </w:rPr>
        <w:t>dodavatelé</w:t>
      </w:r>
      <w:r>
        <w:rPr>
          <w:sz w:val="24"/>
          <w:szCs w:val="24"/>
        </w:rPr>
        <w:t>.</w:t>
      </w:r>
    </w:p>
    <w:p w14:paraId="1598B611" w14:textId="4812AC59"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Smluvní strany sjednaly, že doručování se provádí na doručovací adresy uvedené v čl. 1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Pr>
          <w:sz w:val="24"/>
          <w:szCs w:val="24"/>
        </w:rPr>
        <w:t>.</w:t>
      </w:r>
      <w:r w:rsidRPr="00141FA7">
        <w:rPr>
          <w:sz w:val="24"/>
          <w:szCs w:val="24"/>
        </w:rPr>
        <w:t xml:space="preserve"> </w:t>
      </w:r>
    </w:p>
    <w:p w14:paraId="1E8D5AA8" w14:textId="0AA6A24C"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Příkazník se zavazuje dodržovat veškerá interní nařízení upravující vstup do místa plnění, která byla v této souvislosti vydána statutárním orgánem, do jehož působnosti tyto objekty náleží</w:t>
      </w:r>
      <w:r>
        <w:rPr>
          <w:sz w:val="24"/>
          <w:szCs w:val="24"/>
        </w:rPr>
        <w:t>.</w:t>
      </w:r>
    </w:p>
    <w:p w14:paraId="2FDBA684" w14:textId="47C91DBB" w:rsidR="00141FA7" w:rsidRP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V případě změny sídla, místa podnikání, nebo doručovací adresy příkazníka, je příkazník povinen neprodleně tuto skutečnost oznámit příkazci. Pokud příkazník tuto povinnost nesplní, platí pro doručování písemností adresa uvedená v čl. 1 této smlouvy</w:t>
      </w:r>
      <w:r>
        <w:rPr>
          <w:sz w:val="24"/>
          <w:szCs w:val="24"/>
        </w:rPr>
        <w:t>.</w:t>
      </w:r>
    </w:p>
    <w:p w14:paraId="18322473" w14:textId="7293532C" w:rsidR="00141FA7" w:rsidRDefault="00141FA7" w:rsidP="00141FA7">
      <w:pPr>
        <w:numPr>
          <w:ilvl w:val="1"/>
          <w:numId w:val="6"/>
        </w:numPr>
        <w:tabs>
          <w:tab w:val="left" w:pos="2126"/>
          <w:tab w:val="left" w:pos="7088"/>
          <w:tab w:val="left" w:pos="8222"/>
        </w:tabs>
        <w:spacing w:after="120"/>
        <w:jc w:val="both"/>
        <w:rPr>
          <w:sz w:val="24"/>
          <w:szCs w:val="24"/>
        </w:rPr>
      </w:pPr>
      <w:r w:rsidRPr="00141FA7">
        <w:rPr>
          <w:sz w:val="24"/>
          <w:szCs w:val="24"/>
        </w:rPr>
        <w:t xml:space="preserve">Příkazník souhlasí se zveřejněním obsahu této smlouvy (vč. případných dodatků) podle § </w:t>
      </w:r>
      <w:r w:rsidRPr="009022D8">
        <w:rPr>
          <w:sz w:val="24"/>
          <w:szCs w:val="24"/>
        </w:rPr>
        <w:t>219</w:t>
      </w:r>
      <w:r w:rsidRPr="00141FA7">
        <w:rPr>
          <w:sz w:val="24"/>
          <w:szCs w:val="24"/>
        </w:rPr>
        <w:t xml:space="preserve"> ZZVZ, kromě ustanovení, která obsahují obchodní tajemství. Příkazník se zavazuje strpět zveřejnění této smlouvy (vč. případných dodatků) v souladu se zákonem č. 340/2015 Sb., o zvláštních podmínkách účinnosti některých smluv, uveřejňování těchto smluv a o registru smluv (zákon o registru smluv).</w:t>
      </w:r>
    </w:p>
    <w:p w14:paraId="01D7B90D" w14:textId="67F5C943" w:rsidR="000114BE" w:rsidRDefault="000114BE" w:rsidP="000114BE">
      <w:pPr>
        <w:numPr>
          <w:ilvl w:val="1"/>
          <w:numId w:val="6"/>
        </w:numPr>
        <w:spacing w:after="120"/>
        <w:jc w:val="both"/>
        <w:rPr>
          <w:color w:val="000000"/>
          <w:sz w:val="24"/>
          <w:szCs w:val="24"/>
        </w:rPr>
      </w:pPr>
      <w:r w:rsidRPr="00F03188">
        <w:rPr>
          <w:color w:val="000000"/>
          <w:sz w:val="24"/>
          <w:szCs w:val="24"/>
        </w:rPr>
        <w:t xml:space="preserve">Smlouva je vyhotovena v elektronickém originále a podepsána uznávanými elektronickými podpisy. </w:t>
      </w:r>
    </w:p>
    <w:p w14:paraId="4BE2E085" w14:textId="77777777" w:rsidR="000114BE" w:rsidRPr="002C5DF5" w:rsidRDefault="000114BE" w:rsidP="000114BE">
      <w:pPr>
        <w:numPr>
          <w:ilvl w:val="1"/>
          <w:numId w:val="6"/>
        </w:numPr>
        <w:spacing w:after="120"/>
        <w:jc w:val="both"/>
        <w:rPr>
          <w:color w:val="000000"/>
          <w:sz w:val="24"/>
          <w:szCs w:val="24"/>
        </w:rPr>
      </w:pPr>
      <w:r w:rsidRPr="002C5DF5">
        <w:rPr>
          <w:sz w:val="24"/>
          <w:szCs w:val="24"/>
        </w:rPr>
        <w:lastRenderedPageBreak/>
        <w:t xml:space="preserve">Na důkaz souhlasu se zněním celé této </w:t>
      </w:r>
      <w:r>
        <w:rPr>
          <w:sz w:val="24"/>
          <w:szCs w:val="24"/>
        </w:rPr>
        <w:t>S</w:t>
      </w:r>
      <w:r w:rsidRPr="002C5DF5">
        <w:rPr>
          <w:sz w:val="24"/>
          <w:szCs w:val="24"/>
        </w:rPr>
        <w:t>mlouvy připojují obě smluvní strany své podpisy.</w:t>
      </w:r>
    </w:p>
    <w:p w14:paraId="59CC1C05" w14:textId="25817701" w:rsidR="000114BE" w:rsidRPr="000B3134" w:rsidRDefault="000114BE" w:rsidP="000114BE">
      <w:pPr>
        <w:spacing w:before="240"/>
        <w:jc w:val="both"/>
        <w:rPr>
          <w:color w:val="000000"/>
          <w:sz w:val="24"/>
          <w:szCs w:val="24"/>
        </w:rPr>
      </w:pPr>
      <w:r w:rsidRPr="000B3134">
        <w:rPr>
          <w:color w:val="000000"/>
          <w:sz w:val="24"/>
          <w:szCs w:val="24"/>
        </w:rPr>
        <w:t xml:space="preserve">K této Smlouvě </w:t>
      </w:r>
      <w:r>
        <w:rPr>
          <w:color w:val="000000"/>
          <w:sz w:val="24"/>
          <w:szCs w:val="24"/>
        </w:rPr>
        <w:t>j</w:t>
      </w:r>
      <w:r w:rsidR="00DA3964">
        <w:rPr>
          <w:color w:val="000000"/>
          <w:sz w:val="24"/>
          <w:szCs w:val="24"/>
        </w:rPr>
        <w:t>e</w:t>
      </w:r>
      <w:r>
        <w:rPr>
          <w:color w:val="000000"/>
          <w:sz w:val="24"/>
          <w:szCs w:val="24"/>
        </w:rPr>
        <w:t xml:space="preserve"> připojeny </w:t>
      </w:r>
      <w:r w:rsidR="00DA3964">
        <w:rPr>
          <w:color w:val="000000"/>
          <w:sz w:val="24"/>
          <w:szCs w:val="24"/>
        </w:rPr>
        <w:t>1</w:t>
      </w:r>
      <w:r>
        <w:rPr>
          <w:color w:val="000000"/>
          <w:sz w:val="24"/>
          <w:szCs w:val="24"/>
        </w:rPr>
        <w:t xml:space="preserve"> příloh</w:t>
      </w:r>
      <w:r w:rsidR="00DA3964">
        <w:rPr>
          <w:color w:val="000000"/>
          <w:sz w:val="24"/>
          <w:szCs w:val="24"/>
        </w:rPr>
        <w:t>a</w:t>
      </w:r>
      <w:r w:rsidRPr="000B3134">
        <w:rPr>
          <w:color w:val="000000"/>
          <w:sz w:val="24"/>
          <w:szCs w:val="24"/>
        </w:rPr>
        <w:t>, kter</w:t>
      </w:r>
      <w:r w:rsidR="00DA3964">
        <w:rPr>
          <w:color w:val="000000"/>
          <w:sz w:val="24"/>
          <w:szCs w:val="24"/>
        </w:rPr>
        <w:t>á</w:t>
      </w:r>
      <w:r w:rsidRPr="000B3134">
        <w:rPr>
          <w:color w:val="000000"/>
          <w:sz w:val="24"/>
          <w:szCs w:val="24"/>
        </w:rPr>
        <w:t xml:space="preserve"> tvoří její nedílnou součást:</w:t>
      </w:r>
    </w:p>
    <w:p w14:paraId="1AA53486" w14:textId="6EE3CE06" w:rsidR="00AE733C" w:rsidRDefault="000114BE" w:rsidP="009250D5">
      <w:pPr>
        <w:spacing w:before="240" w:after="120"/>
        <w:jc w:val="both"/>
        <w:rPr>
          <w:i/>
          <w:sz w:val="24"/>
          <w:szCs w:val="24"/>
        </w:rPr>
      </w:pPr>
      <w:r w:rsidRPr="009250D5">
        <w:rPr>
          <w:i/>
          <w:sz w:val="24"/>
          <w:szCs w:val="24"/>
        </w:rPr>
        <w:t>Příloha č. 1 –</w:t>
      </w:r>
      <w:r w:rsidR="009250D5" w:rsidRPr="009250D5">
        <w:rPr>
          <w:i/>
          <w:sz w:val="24"/>
          <w:szCs w:val="24"/>
        </w:rPr>
        <w:t xml:space="preserve"> </w:t>
      </w:r>
      <w:bookmarkStart w:id="0" w:name="_Hlk203035071"/>
      <w:r w:rsidR="009250D5" w:rsidRPr="009250D5">
        <w:rPr>
          <w:i/>
          <w:sz w:val="24"/>
          <w:szCs w:val="24"/>
        </w:rPr>
        <w:t>Elektronický obraz projektové dokumentace stav</w:t>
      </w:r>
      <w:r w:rsidR="00D33BF7">
        <w:rPr>
          <w:i/>
          <w:sz w:val="24"/>
          <w:szCs w:val="24"/>
        </w:rPr>
        <w:t>by</w:t>
      </w:r>
    </w:p>
    <w:p w14:paraId="182C3DE5" w14:textId="2D7A47C1" w:rsidR="00A5049F" w:rsidRDefault="00AE733C" w:rsidP="009250D5">
      <w:pPr>
        <w:spacing w:before="240" w:after="120"/>
        <w:jc w:val="both"/>
        <w:rPr>
          <w:i/>
          <w:sz w:val="24"/>
          <w:szCs w:val="24"/>
        </w:rPr>
      </w:pPr>
      <w:r w:rsidRPr="00AE733C">
        <w:rPr>
          <w:sz w:val="24"/>
          <w:szCs w:val="24"/>
        </w:rPr>
        <w:t xml:space="preserve">Příloha číslo 1 je dostupná </w:t>
      </w:r>
      <w:r w:rsidR="009250D5" w:rsidRPr="00AE733C">
        <w:rPr>
          <w:sz w:val="24"/>
          <w:szCs w:val="24"/>
        </w:rPr>
        <w:t>na adrese</w:t>
      </w:r>
      <w:bookmarkEnd w:id="0"/>
      <w:r w:rsidR="009250D5" w:rsidRPr="00AE733C">
        <w:rPr>
          <w:sz w:val="24"/>
          <w:szCs w:val="24"/>
        </w:rPr>
        <w:t>:</w:t>
      </w:r>
      <w:r w:rsidRPr="00AE733C">
        <w:rPr>
          <w:i/>
          <w:sz w:val="24"/>
          <w:szCs w:val="24"/>
        </w:rPr>
        <w:t xml:space="preserve"> </w:t>
      </w:r>
      <w:bookmarkStart w:id="1" w:name="_GoBack"/>
      <w:bookmarkEnd w:id="1"/>
    </w:p>
    <w:p w14:paraId="24B57096" w14:textId="5688EDBA" w:rsidR="009250D5" w:rsidRPr="00086783" w:rsidRDefault="00E9415F" w:rsidP="009250D5">
      <w:pPr>
        <w:spacing w:before="240" w:after="120"/>
        <w:jc w:val="both"/>
        <w:rPr>
          <w:i/>
          <w:sz w:val="24"/>
          <w:szCs w:val="24"/>
        </w:rPr>
      </w:pPr>
      <w:hyperlink r:id="rId9" w:history="1">
        <w:r w:rsidR="00A5049F" w:rsidRPr="00C32B3A">
          <w:rPr>
            <w:rStyle w:val="Hypertextovodkaz"/>
            <w:sz w:val="24"/>
            <w:szCs w:val="24"/>
          </w:rPr>
          <w:t>https://www.uschovna.cz/zasilka/TF3R3WFL3HVZ5BFI-NVU</w:t>
        </w:r>
      </w:hyperlink>
    </w:p>
    <w:p w14:paraId="04678FD0" w14:textId="58A3BFCC" w:rsidR="000B3134" w:rsidRDefault="004A36D6" w:rsidP="003C3B4C">
      <w:pPr>
        <w:spacing w:before="360"/>
        <w:rPr>
          <w:snapToGrid w:val="0"/>
          <w:sz w:val="24"/>
          <w:szCs w:val="24"/>
        </w:rPr>
      </w:pPr>
      <w:r w:rsidRPr="00DF0583">
        <w:rPr>
          <w:snapToGrid w:val="0"/>
          <w:sz w:val="24"/>
          <w:szCs w:val="24"/>
        </w:rPr>
        <w:t>V</w:t>
      </w:r>
      <w:r w:rsidR="00F801D9">
        <w:rPr>
          <w:snapToGrid w:val="0"/>
          <w:sz w:val="24"/>
          <w:szCs w:val="24"/>
        </w:rPr>
        <w:t> </w:t>
      </w:r>
      <w:r w:rsidRPr="00DF0583">
        <w:rPr>
          <w:snapToGrid w:val="0"/>
          <w:sz w:val="24"/>
          <w:szCs w:val="24"/>
        </w:rPr>
        <w:t>Brně</w:t>
      </w:r>
      <w:r w:rsidR="00F801D9">
        <w:rPr>
          <w:snapToGrid w:val="0"/>
          <w:sz w:val="24"/>
          <w:szCs w:val="24"/>
        </w:rPr>
        <w:t>,</w:t>
      </w:r>
      <w:r w:rsidRPr="00DF0583">
        <w:rPr>
          <w:snapToGrid w:val="0"/>
          <w:sz w:val="24"/>
          <w:szCs w:val="24"/>
        </w:rPr>
        <w:t xml:space="preserve"> dne </w:t>
      </w:r>
      <w:r w:rsidR="00AF2248" w:rsidRPr="00DF0583">
        <w:rPr>
          <w:snapToGrid w:val="0"/>
          <w:sz w:val="24"/>
          <w:szCs w:val="24"/>
        </w:rPr>
        <w:tab/>
      </w:r>
      <w:r w:rsidR="00AF2248" w:rsidRPr="00DF0583">
        <w:rPr>
          <w:snapToGrid w:val="0"/>
          <w:sz w:val="24"/>
          <w:szCs w:val="24"/>
        </w:rPr>
        <w:tab/>
      </w:r>
      <w:r w:rsidR="000B3134">
        <w:rPr>
          <w:snapToGrid w:val="0"/>
          <w:sz w:val="24"/>
          <w:szCs w:val="24"/>
        </w:rPr>
        <w:tab/>
      </w:r>
      <w:r w:rsidR="000B3134">
        <w:rPr>
          <w:snapToGrid w:val="0"/>
          <w:sz w:val="24"/>
          <w:szCs w:val="24"/>
        </w:rPr>
        <w:tab/>
      </w:r>
      <w:r w:rsidR="000B3134">
        <w:rPr>
          <w:snapToGrid w:val="0"/>
          <w:sz w:val="24"/>
          <w:szCs w:val="24"/>
        </w:rPr>
        <w:tab/>
      </w:r>
      <w:r w:rsidR="000B3134">
        <w:rPr>
          <w:snapToGrid w:val="0"/>
          <w:sz w:val="24"/>
          <w:szCs w:val="24"/>
        </w:rPr>
        <w:tab/>
      </w:r>
      <w:r w:rsidR="00BA24A8">
        <w:rPr>
          <w:snapToGrid w:val="0"/>
          <w:sz w:val="24"/>
          <w:szCs w:val="24"/>
        </w:rPr>
        <w:t xml:space="preserve">     </w:t>
      </w:r>
      <w:r w:rsidR="000B3134">
        <w:rPr>
          <w:snapToGrid w:val="0"/>
          <w:sz w:val="24"/>
          <w:szCs w:val="24"/>
        </w:rPr>
        <w:t>V</w:t>
      </w:r>
      <w:r w:rsidR="000B3134" w:rsidRPr="00A8069B">
        <w:rPr>
          <w:snapToGrid w:val="0"/>
          <w:sz w:val="24"/>
          <w:szCs w:val="24"/>
          <w:highlight w:val="lightGray"/>
        </w:rPr>
        <w:t>……………</w:t>
      </w:r>
      <w:r w:rsidR="00F801D9">
        <w:rPr>
          <w:snapToGrid w:val="0"/>
          <w:sz w:val="24"/>
          <w:szCs w:val="24"/>
        </w:rPr>
        <w:t xml:space="preserve">, </w:t>
      </w:r>
      <w:r w:rsidR="000B3134" w:rsidRPr="00DF0583">
        <w:rPr>
          <w:snapToGrid w:val="0"/>
          <w:sz w:val="24"/>
          <w:szCs w:val="24"/>
        </w:rPr>
        <w:t>dne</w:t>
      </w:r>
      <w:r w:rsidR="000B3134" w:rsidRPr="00F801D9">
        <w:rPr>
          <w:snapToGrid w:val="0"/>
          <w:sz w:val="24"/>
          <w:szCs w:val="24"/>
          <w:highlight w:val="lightGray"/>
        </w:rPr>
        <w:t>……</w:t>
      </w:r>
      <w:r w:rsidR="00B179A1" w:rsidRPr="00F801D9">
        <w:rPr>
          <w:snapToGrid w:val="0"/>
          <w:sz w:val="24"/>
          <w:szCs w:val="24"/>
          <w:highlight w:val="lightGray"/>
        </w:rPr>
        <w:t>……</w:t>
      </w:r>
      <w:r w:rsidR="000B3134" w:rsidRPr="00F801D9">
        <w:rPr>
          <w:snapToGrid w:val="0"/>
          <w:sz w:val="24"/>
          <w:szCs w:val="24"/>
          <w:highlight w:val="lightGray"/>
        </w:rPr>
        <w:t>.</w:t>
      </w:r>
    </w:p>
    <w:p w14:paraId="21D374A3" w14:textId="77777777" w:rsidR="000B3134" w:rsidRDefault="000B3134" w:rsidP="009903DF">
      <w:pPr>
        <w:rPr>
          <w:snapToGrid w:val="0"/>
          <w:sz w:val="24"/>
          <w:szCs w:val="24"/>
        </w:rPr>
      </w:pPr>
    </w:p>
    <w:p w14:paraId="482E5819" w14:textId="5A1099EB" w:rsidR="009903DF" w:rsidRPr="00DF0583" w:rsidRDefault="00732D9A" w:rsidP="003C3B4C">
      <w:pPr>
        <w:spacing w:after="360"/>
        <w:rPr>
          <w:snapToGrid w:val="0"/>
          <w:sz w:val="24"/>
          <w:szCs w:val="24"/>
        </w:rPr>
      </w:pPr>
      <w:r>
        <w:rPr>
          <w:snapToGrid w:val="0"/>
          <w:sz w:val="24"/>
          <w:szCs w:val="24"/>
        </w:rPr>
        <w:t xml:space="preserve"> </w:t>
      </w:r>
      <w:r w:rsidR="000B3134">
        <w:rPr>
          <w:snapToGrid w:val="0"/>
          <w:sz w:val="24"/>
          <w:szCs w:val="24"/>
        </w:rPr>
        <w:t>Z</w:t>
      </w:r>
      <w:r w:rsidR="009903DF" w:rsidRPr="00DF0583">
        <w:rPr>
          <w:snapToGrid w:val="0"/>
          <w:sz w:val="24"/>
          <w:szCs w:val="24"/>
        </w:rPr>
        <w:t xml:space="preserve">a </w:t>
      </w:r>
      <w:r w:rsidR="009022D8">
        <w:rPr>
          <w:snapToGrid w:val="0"/>
          <w:sz w:val="24"/>
          <w:szCs w:val="24"/>
        </w:rPr>
        <w:t>příkazce</w:t>
      </w:r>
      <w:r w:rsidR="000B3134">
        <w:rPr>
          <w:snapToGrid w:val="0"/>
          <w:sz w:val="24"/>
          <w:szCs w:val="24"/>
        </w:rPr>
        <w:tab/>
      </w:r>
      <w:r w:rsidR="000B3134">
        <w:rPr>
          <w:snapToGrid w:val="0"/>
          <w:sz w:val="24"/>
          <w:szCs w:val="24"/>
        </w:rPr>
        <w:tab/>
        <w:t xml:space="preserve">      </w:t>
      </w:r>
      <w:r w:rsidR="000B3134">
        <w:rPr>
          <w:snapToGrid w:val="0"/>
          <w:sz w:val="24"/>
          <w:szCs w:val="24"/>
        </w:rPr>
        <w:tab/>
      </w:r>
      <w:r w:rsidR="000B3134">
        <w:rPr>
          <w:snapToGrid w:val="0"/>
          <w:sz w:val="24"/>
          <w:szCs w:val="24"/>
        </w:rPr>
        <w:tab/>
      </w:r>
      <w:r w:rsidR="000B3134">
        <w:rPr>
          <w:snapToGrid w:val="0"/>
          <w:sz w:val="24"/>
          <w:szCs w:val="24"/>
        </w:rPr>
        <w:tab/>
      </w:r>
      <w:r w:rsidR="00F03188">
        <w:rPr>
          <w:snapToGrid w:val="0"/>
          <w:sz w:val="24"/>
          <w:szCs w:val="24"/>
        </w:rPr>
        <w:tab/>
      </w:r>
      <w:r w:rsidR="00BA24A8">
        <w:rPr>
          <w:snapToGrid w:val="0"/>
          <w:sz w:val="24"/>
          <w:szCs w:val="24"/>
        </w:rPr>
        <w:t xml:space="preserve">      </w:t>
      </w:r>
      <w:r w:rsidR="000B3134">
        <w:rPr>
          <w:snapToGrid w:val="0"/>
          <w:sz w:val="24"/>
          <w:szCs w:val="24"/>
        </w:rPr>
        <w:t>Z</w:t>
      </w:r>
      <w:r w:rsidR="009903DF" w:rsidRPr="00DF0583">
        <w:rPr>
          <w:snapToGrid w:val="0"/>
          <w:sz w:val="24"/>
          <w:szCs w:val="24"/>
        </w:rPr>
        <w:t xml:space="preserve">a </w:t>
      </w:r>
      <w:r w:rsidR="009022D8">
        <w:rPr>
          <w:snapToGrid w:val="0"/>
          <w:sz w:val="24"/>
          <w:szCs w:val="24"/>
        </w:rPr>
        <w:t>příkazníka</w:t>
      </w:r>
    </w:p>
    <w:p w14:paraId="3FA3598B" w14:textId="77777777" w:rsidR="009022D8" w:rsidRDefault="009022D8" w:rsidP="00BA24A8">
      <w:pPr>
        <w:spacing w:before="600"/>
        <w:rPr>
          <w:snapToGrid w:val="0"/>
          <w:sz w:val="24"/>
          <w:szCs w:val="24"/>
        </w:rPr>
      </w:pPr>
    </w:p>
    <w:p w14:paraId="780FEE8B" w14:textId="589B4A46" w:rsidR="00346F03" w:rsidRDefault="00297BF4" w:rsidP="009022D8">
      <w:pPr>
        <w:spacing w:before="840"/>
        <w:rPr>
          <w:snapToGrid w:val="0"/>
          <w:sz w:val="24"/>
          <w:szCs w:val="24"/>
        </w:rPr>
      </w:pPr>
      <w:r>
        <w:rPr>
          <w:snapToGrid w:val="0"/>
          <w:sz w:val="24"/>
          <w:szCs w:val="24"/>
        </w:rPr>
        <w:t>…………………………………………….</w:t>
      </w:r>
      <w:r>
        <w:rPr>
          <w:snapToGrid w:val="0"/>
          <w:sz w:val="24"/>
          <w:szCs w:val="24"/>
        </w:rPr>
        <w:tab/>
      </w:r>
      <w:r>
        <w:rPr>
          <w:snapToGrid w:val="0"/>
          <w:sz w:val="24"/>
          <w:szCs w:val="24"/>
        </w:rPr>
        <w:tab/>
      </w:r>
      <w:r w:rsidR="00BA24A8">
        <w:rPr>
          <w:snapToGrid w:val="0"/>
          <w:sz w:val="24"/>
          <w:szCs w:val="24"/>
        </w:rPr>
        <w:t xml:space="preserve">       </w:t>
      </w:r>
      <w:r w:rsidRPr="00685ABF">
        <w:rPr>
          <w:snapToGrid w:val="0"/>
          <w:sz w:val="24"/>
          <w:szCs w:val="24"/>
          <w:highlight w:val="lightGray"/>
        </w:rPr>
        <w:t>……………………………….</w:t>
      </w:r>
    </w:p>
    <w:p w14:paraId="0B962A95" w14:textId="2487AB65" w:rsidR="00F03188" w:rsidRPr="00F03188" w:rsidRDefault="00AE1739" w:rsidP="00F03188">
      <w:pPr>
        <w:tabs>
          <w:tab w:val="left" w:pos="5820"/>
        </w:tabs>
        <w:rPr>
          <w:b/>
          <w:snapToGrid w:val="0"/>
          <w:sz w:val="24"/>
          <w:szCs w:val="24"/>
        </w:rPr>
      </w:pPr>
      <w:r>
        <w:rPr>
          <w:b/>
          <w:sz w:val="24"/>
          <w:szCs w:val="24"/>
        </w:rPr>
        <w:t xml:space="preserve">       </w:t>
      </w:r>
      <w:r w:rsidR="00BA24A8">
        <w:rPr>
          <w:b/>
          <w:sz w:val="24"/>
          <w:szCs w:val="24"/>
        </w:rPr>
        <w:t xml:space="preserve">  </w:t>
      </w:r>
      <w:r w:rsidR="00F03188" w:rsidRPr="00F03188">
        <w:rPr>
          <w:b/>
          <w:sz w:val="24"/>
          <w:szCs w:val="24"/>
        </w:rPr>
        <w:t>Veterinární univerzita Brno</w:t>
      </w:r>
      <w:r w:rsidR="00F03188">
        <w:rPr>
          <w:b/>
          <w:sz w:val="24"/>
          <w:szCs w:val="24"/>
        </w:rPr>
        <w:tab/>
      </w:r>
    </w:p>
    <w:p w14:paraId="566F1F87" w14:textId="03C708F4" w:rsidR="00FF1CCB" w:rsidRPr="00FF1CCB" w:rsidRDefault="00BA24A8" w:rsidP="00AE1739">
      <w:pPr>
        <w:spacing w:before="60"/>
        <w:rPr>
          <w:rStyle w:val="idemployee"/>
          <w:rFonts w:ascii="Times New Roman" w:hAnsi="Times New Roman"/>
          <w:b w:val="0"/>
          <w:sz w:val="24"/>
          <w:szCs w:val="24"/>
        </w:rPr>
      </w:pPr>
      <w:r>
        <w:rPr>
          <w:sz w:val="24"/>
          <w:szCs w:val="24"/>
        </w:rPr>
        <w:t xml:space="preserve">  </w:t>
      </w:r>
      <w:r w:rsidR="00F03188" w:rsidRPr="00FF1CCB">
        <w:rPr>
          <w:sz w:val="24"/>
          <w:szCs w:val="24"/>
        </w:rPr>
        <w:t>Z</w:t>
      </w:r>
      <w:r w:rsidR="00346F03" w:rsidRPr="00FF1CCB">
        <w:rPr>
          <w:sz w:val="24"/>
          <w:szCs w:val="24"/>
        </w:rPr>
        <w:t>astoupená</w:t>
      </w:r>
      <w:r w:rsidR="00F03188">
        <w:rPr>
          <w:sz w:val="24"/>
          <w:szCs w:val="24"/>
        </w:rPr>
        <w:t xml:space="preserve"> </w:t>
      </w:r>
      <w:r w:rsidR="00FF1CCB" w:rsidRPr="00FF1CCB">
        <w:rPr>
          <w:rStyle w:val="idemployee"/>
          <w:rFonts w:ascii="Times New Roman" w:hAnsi="Times New Roman"/>
          <w:b w:val="0"/>
          <w:sz w:val="24"/>
          <w:szCs w:val="24"/>
        </w:rPr>
        <w:t xml:space="preserve">Ing. Bc. Radko </w:t>
      </w:r>
      <w:proofErr w:type="spellStart"/>
      <w:r w:rsidR="00FF1CCB" w:rsidRPr="00FF1CCB">
        <w:rPr>
          <w:rStyle w:val="idemployee"/>
          <w:rFonts w:ascii="Times New Roman" w:hAnsi="Times New Roman"/>
          <w:b w:val="0"/>
          <w:sz w:val="24"/>
          <w:szCs w:val="24"/>
        </w:rPr>
        <w:t>Bébarem</w:t>
      </w:r>
      <w:proofErr w:type="spellEnd"/>
    </w:p>
    <w:p w14:paraId="5A3FA4BF" w14:textId="73266F45" w:rsidR="00AC0C99" w:rsidRPr="00FF1CCB" w:rsidRDefault="00AE1739" w:rsidP="00FF1CCB">
      <w:pPr>
        <w:spacing w:before="60" w:after="60"/>
        <w:jc w:val="both"/>
        <w:rPr>
          <w:sz w:val="24"/>
          <w:szCs w:val="24"/>
        </w:rPr>
      </w:pPr>
      <w:r>
        <w:rPr>
          <w:rStyle w:val="idemployee"/>
          <w:rFonts w:ascii="Times New Roman" w:hAnsi="Times New Roman"/>
          <w:b w:val="0"/>
          <w:sz w:val="24"/>
          <w:szCs w:val="24"/>
        </w:rPr>
        <w:t xml:space="preserve">            </w:t>
      </w:r>
      <w:r w:rsidR="00BA24A8">
        <w:rPr>
          <w:rStyle w:val="idemployee"/>
          <w:rFonts w:ascii="Times New Roman" w:hAnsi="Times New Roman"/>
          <w:b w:val="0"/>
          <w:sz w:val="24"/>
          <w:szCs w:val="24"/>
        </w:rPr>
        <w:t xml:space="preserve">  </w:t>
      </w:r>
      <w:r w:rsidR="00FF1CCB" w:rsidRPr="00FF1CCB">
        <w:rPr>
          <w:rStyle w:val="idemployee"/>
          <w:rFonts w:ascii="Times New Roman" w:hAnsi="Times New Roman"/>
          <w:b w:val="0"/>
          <w:sz w:val="24"/>
          <w:szCs w:val="24"/>
        </w:rPr>
        <w:t>kvestor</w:t>
      </w:r>
      <w:r w:rsidR="009934B2">
        <w:rPr>
          <w:rStyle w:val="idemployee"/>
          <w:rFonts w:ascii="Times New Roman" w:hAnsi="Times New Roman"/>
          <w:b w:val="0"/>
          <w:sz w:val="24"/>
          <w:szCs w:val="24"/>
        </w:rPr>
        <w:t>em</w:t>
      </w:r>
      <w:r w:rsidR="00FF1CCB" w:rsidRPr="00FF1CCB">
        <w:rPr>
          <w:rStyle w:val="idemployee"/>
          <w:rFonts w:ascii="Times New Roman" w:hAnsi="Times New Roman"/>
          <w:b w:val="0"/>
          <w:sz w:val="24"/>
          <w:szCs w:val="24"/>
        </w:rPr>
        <w:t xml:space="preserve"> </w:t>
      </w:r>
      <w:r w:rsidR="00740FAC">
        <w:rPr>
          <w:rStyle w:val="idemployee"/>
          <w:rFonts w:ascii="Times New Roman" w:hAnsi="Times New Roman"/>
          <w:b w:val="0"/>
          <w:sz w:val="24"/>
          <w:szCs w:val="24"/>
        </w:rPr>
        <w:t>VETUNI</w:t>
      </w:r>
      <w:r w:rsidR="00450A03" w:rsidRPr="006D2B9C">
        <w:rPr>
          <w:i/>
          <w:snapToGrid w:val="0"/>
          <w:sz w:val="24"/>
          <w:szCs w:val="24"/>
        </w:rPr>
        <w:tab/>
      </w:r>
      <w:r w:rsidR="00450A03" w:rsidRPr="006D2B9C">
        <w:rPr>
          <w:i/>
          <w:snapToGrid w:val="0"/>
          <w:sz w:val="24"/>
          <w:szCs w:val="24"/>
        </w:rPr>
        <w:tab/>
      </w:r>
      <w:r w:rsidR="00AC0C99" w:rsidRPr="00DF0583">
        <w:rPr>
          <w:sz w:val="24"/>
          <w:szCs w:val="24"/>
        </w:rPr>
        <w:tab/>
        <w:t xml:space="preserve">           </w:t>
      </w:r>
    </w:p>
    <w:sectPr w:rsidR="00AC0C99" w:rsidRPr="00FF1CCB" w:rsidSect="001340C7">
      <w:headerReference w:type="default" r:id="rId10"/>
      <w:footerReference w:type="default" r:id="rId11"/>
      <w:pgSz w:w="11906" w:h="16838"/>
      <w:pgMar w:top="2358" w:right="1133" w:bottom="1276" w:left="1418" w:header="426" w:footer="80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118C4" w14:textId="77777777" w:rsidR="00E9415F" w:rsidRDefault="00E9415F" w:rsidP="009D7494">
      <w:r>
        <w:separator/>
      </w:r>
    </w:p>
  </w:endnote>
  <w:endnote w:type="continuationSeparator" w:id="0">
    <w:p w14:paraId="12C65AA8" w14:textId="77777777" w:rsidR="00E9415F" w:rsidRDefault="00E9415F" w:rsidP="009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F8B7" w14:textId="77777777" w:rsidR="001D1C3B" w:rsidRDefault="001D1C3B" w:rsidP="000E0E9C">
    <w:pPr>
      <w:pStyle w:val="Zpat"/>
      <w:jc w:val="center"/>
      <w:rPr>
        <w:i/>
        <w:color w:val="333333"/>
      </w:rPr>
    </w:pPr>
  </w:p>
  <w:p w14:paraId="2D873AC8" w14:textId="0D388BA0" w:rsidR="001D1C3B" w:rsidRDefault="001D1C3B" w:rsidP="000E0E9C">
    <w:pPr>
      <w:pStyle w:val="Zpat"/>
      <w:jc w:val="center"/>
      <w:rPr>
        <w:rStyle w:val="slostrnky"/>
        <w:i/>
        <w:color w:val="333333"/>
      </w:rPr>
    </w:pPr>
    <w:r w:rsidRPr="001A2B13">
      <w:rPr>
        <w:i/>
        <w:color w:val="333333"/>
      </w:rPr>
      <w:t xml:space="preserve">strana </w:t>
    </w:r>
    <w:r w:rsidRPr="001A2B13">
      <w:rPr>
        <w:rStyle w:val="slostrnky"/>
        <w:i/>
        <w:color w:val="333333"/>
      </w:rPr>
      <w:fldChar w:fldCharType="begin"/>
    </w:r>
    <w:r w:rsidRPr="001A2B13">
      <w:rPr>
        <w:rStyle w:val="slostrnky"/>
        <w:i/>
        <w:color w:val="333333"/>
      </w:rPr>
      <w:instrText xml:space="preserve"> PAGE </w:instrText>
    </w:r>
    <w:r w:rsidRPr="001A2B13">
      <w:rPr>
        <w:rStyle w:val="slostrnky"/>
        <w:i/>
        <w:color w:val="333333"/>
      </w:rPr>
      <w:fldChar w:fldCharType="separate"/>
    </w:r>
    <w:r w:rsidR="00524A28">
      <w:rPr>
        <w:rStyle w:val="slostrnky"/>
        <w:i/>
        <w:noProof/>
        <w:color w:val="333333"/>
      </w:rPr>
      <w:t>10</w:t>
    </w:r>
    <w:r w:rsidRPr="001A2B13">
      <w:rPr>
        <w:rStyle w:val="slostrnky"/>
        <w:i/>
        <w:color w:val="333333"/>
      </w:rPr>
      <w:fldChar w:fldCharType="end"/>
    </w:r>
    <w:r w:rsidRPr="001A2B13">
      <w:rPr>
        <w:rStyle w:val="slostrnky"/>
        <w:i/>
        <w:color w:val="333333"/>
      </w:rPr>
      <w:t xml:space="preserve"> (celkem </w:t>
    </w:r>
    <w:r w:rsidRPr="001A2B13">
      <w:rPr>
        <w:rStyle w:val="slostrnky"/>
        <w:i/>
        <w:color w:val="333333"/>
      </w:rPr>
      <w:fldChar w:fldCharType="begin"/>
    </w:r>
    <w:r w:rsidRPr="001A2B13">
      <w:rPr>
        <w:rStyle w:val="slostrnky"/>
        <w:i/>
        <w:color w:val="333333"/>
      </w:rPr>
      <w:instrText xml:space="preserve"> NUMPAGES </w:instrText>
    </w:r>
    <w:r w:rsidRPr="001A2B13">
      <w:rPr>
        <w:rStyle w:val="slostrnky"/>
        <w:i/>
        <w:color w:val="333333"/>
      </w:rPr>
      <w:fldChar w:fldCharType="separate"/>
    </w:r>
    <w:r w:rsidR="00524A28">
      <w:rPr>
        <w:rStyle w:val="slostrnky"/>
        <w:i/>
        <w:noProof/>
        <w:color w:val="333333"/>
      </w:rPr>
      <w:t>10</w:t>
    </w:r>
    <w:r w:rsidRPr="001A2B13">
      <w:rPr>
        <w:rStyle w:val="slostrnky"/>
        <w:i/>
        <w:color w:val="333333"/>
      </w:rPr>
      <w:fldChar w:fldCharType="end"/>
    </w:r>
    <w:r w:rsidRPr="001A2B13">
      <w:rPr>
        <w:rStyle w:val="slostrnky"/>
        <w:i/>
        <w:color w:val="333333"/>
      </w:rPr>
      <w:t>)</w:t>
    </w:r>
  </w:p>
  <w:p w14:paraId="37E6D343" w14:textId="77777777" w:rsidR="001D1C3B" w:rsidRDefault="001D1C3B" w:rsidP="000E0E9C">
    <w:pPr>
      <w:pStyle w:val="Zpat"/>
      <w:rPr>
        <w:rFonts w:ascii="Calibri" w:hAnsi="Calibri"/>
        <w:color w:val="23518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8C36" w14:textId="77777777" w:rsidR="00E9415F" w:rsidRDefault="00E9415F" w:rsidP="009D7494">
      <w:r>
        <w:separator/>
      </w:r>
    </w:p>
  </w:footnote>
  <w:footnote w:type="continuationSeparator" w:id="0">
    <w:p w14:paraId="3E9704D6" w14:textId="77777777" w:rsidR="00E9415F" w:rsidRDefault="00E9415F" w:rsidP="009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AF07" w14:textId="77777777" w:rsidR="00740FAC" w:rsidRDefault="00740FAC" w:rsidP="00740FAC">
    <w:pPr>
      <w:pStyle w:val="Zhlav"/>
      <w:jc w:val="center"/>
      <w:rPr>
        <w:rFonts w:ascii="Calibri" w:hAnsi="Calibri"/>
        <w:b/>
        <w:color w:val="235183"/>
        <w:sz w:val="28"/>
        <w:szCs w:val="28"/>
      </w:rPr>
    </w:pPr>
    <w:r>
      <w:rPr>
        <w:noProof/>
      </w:rPr>
      <w:drawing>
        <wp:anchor distT="0" distB="0" distL="114300" distR="114300" simplePos="0" relativeHeight="251659264" behindDoc="1" locked="0" layoutInCell="1" allowOverlap="0" wp14:anchorId="02315333" wp14:editId="77F15F65">
          <wp:simplePos x="0" y="0"/>
          <wp:positionH relativeFrom="column">
            <wp:posOffset>9525</wp:posOffset>
          </wp:positionH>
          <wp:positionV relativeFrom="paragraph">
            <wp:posOffset>-146050</wp:posOffset>
          </wp:positionV>
          <wp:extent cx="986155" cy="969010"/>
          <wp:effectExtent l="0" t="0" r="4445" b="0"/>
          <wp:wrapTight wrapText="bothSides">
            <wp:wrapPolygon edited="0">
              <wp:start x="0" y="0"/>
              <wp:lineTo x="0" y="21019"/>
              <wp:lineTo x="21280" y="21019"/>
              <wp:lineTo x="21280"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090AE687" w14:textId="77777777" w:rsidR="00C048F3" w:rsidRDefault="00C048F3" w:rsidP="00C048F3">
    <w:pPr>
      <w:pStyle w:val="Zhlav"/>
      <w:ind w:firstLine="1134"/>
      <w:rPr>
        <w:rFonts w:ascii="Calibri" w:hAnsi="Calibri"/>
        <w:b/>
        <w:color w:val="235183"/>
        <w:sz w:val="28"/>
        <w:szCs w:val="28"/>
      </w:rPr>
    </w:pPr>
    <w:r w:rsidRPr="00591D8F">
      <w:rPr>
        <w:rFonts w:ascii="Calibri" w:hAnsi="Calibri"/>
        <w:b/>
        <w:color w:val="235183"/>
        <w:sz w:val="28"/>
        <w:szCs w:val="28"/>
      </w:rPr>
      <w:t>VETERINÁRNÍ UNIVERZITA BRNO</w:t>
    </w:r>
  </w:p>
  <w:p w14:paraId="023A8570" w14:textId="34377691" w:rsidR="00C048F3" w:rsidRPr="008F3813" w:rsidRDefault="00C048F3" w:rsidP="00C048F3">
    <w:pPr>
      <w:pStyle w:val="Zhlav"/>
      <w:tabs>
        <w:tab w:val="clear" w:pos="4536"/>
        <w:tab w:val="center" w:pos="4678"/>
      </w:tabs>
      <w:rPr>
        <w:rFonts w:ascii="Calibri" w:hAnsi="Calibri"/>
        <w:b/>
        <w:color w:val="235183"/>
        <w:sz w:val="24"/>
      </w:rPr>
    </w:pPr>
    <w:r>
      <w:rPr>
        <w:rFonts w:ascii="Calibri" w:hAnsi="Calibri"/>
        <w:b/>
        <w:color w:val="235183"/>
        <w:sz w:val="24"/>
      </w:rPr>
      <w:tab/>
    </w:r>
    <w:r w:rsidRPr="008F3813">
      <w:rPr>
        <w:rFonts w:ascii="Calibri" w:hAnsi="Calibri"/>
        <w:b/>
        <w:color w:val="235183"/>
        <w:sz w:val="24"/>
      </w:rPr>
      <w:t>ODDĚLENÍ VEŘEJNÝCH ZAKÁZEK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9CA"/>
    <w:multiLevelType w:val="hybridMultilevel"/>
    <w:tmpl w:val="C5EA1D22"/>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3EC2533"/>
    <w:multiLevelType w:val="hybridMultilevel"/>
    <w:tmpl w:val="A1D03E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A186A4C"/>
    <w:multiLevelType w:val="hybridMultilevel"/>
    <w:tmpl w:val="519C2606"/>
    <w:lvl w:ilvl="0" w:tplc="C67406C0">
      <w:start w:val="724"/>
      <w:numFmt w:val="bullet"/>
      <w:lvlText w:val="-"/>
      <w:lvlJc w:val="left"/>
      <w:pPr>
        <w:ind w:left="1069" w:hanging="360"/>
      </w:pPr>
      <w:rPr>
        <w:rFonts w:ascii="Times New Roman" w:eastAsia="Times New Roman" w:hAnsi="Times New Roman" w:cs="Times New Roman" w:hint="default"/>
        <w:color w:val="00000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DE369AE"/>
    <w:multiLevelType w:val="multilevel"/>
    <w:tmpl w:val="AAD657A6"/>
    <w:lvl w:ilvl="0">
      <w:start w:val="9"/>
      <w:numFmt w:val="decimal"/>
      <w:lvlText w:val="%1."/>
      <w:lvlJc w:val="left"/>
      <w:pPr>
        <w:tabs>
          <w:tab w:val="num" w:pos="360"/>
        </w:tabs>
        <w:ind w:left="360" w:hanging="360"/>
      </w:pPr>
      <w:rPr>
        <w:rFonts w:hint="default"/>
        <w:i w:val="0"/>
        <w:u w:val="single"/>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lowerLetter"/>
      <w:lvlText w:val="%4)"/>
      <w:lvlJc w:val="left"/>
      <w:pPr>
        <w:tabs>
          <w:tab w:val="num" w:pos="720"/>
        </w:tabs>
        <w:ind w:left="720" w:hanging="720"/>
      </w:pPr>
      <w:rPr>
        <w:rFonts w:hint="default"/>
        <w:i w:val="0"/>
        <w:iCs w:val="0"/>
        <w:color w:val="auto"/>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0FD20E40"/>
    <w:multiLevelType w:val="multilevel"/>
    <w:tmpl w:val="EDF0B37E"/>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5"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6"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931FCA"/>
    <w:multiLevelType w:val="multilevel"/>
    <w:tmpl w:val="AF1C6260"/>
    <w:lvl w:ilvl="0">
      <w:start w:val="11"/>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4529E6"/>
    <w:multiLevelType w:val="hybridMultilevel"/>
    <w:tmpl w:val="2786BD38"/>
    <w:lvl w:ilvl="0" w:tplc="A7089064">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16B32D4"/>
    <w:multiLevelType w:val="multilevel"/>
    <w:tmpl w:val="7E8078F6"/>
    <w:lvl w:ilvl="0">
      <w:start w:val="1"/>
      <w:numFmt w:val="decimal"/>
      <w:lvlText w:val="%1."/>
      <w:lvlJc w:val="left"/>
      <w:pPr>
        <w:tabs>
          <w:tab w:val="num" w:pos="360"/>
        </w:tabs>
        <w:ind w:left="360" w:hanging="360"/>
      </w:pPr>
      <w:rPr>
        <w:b/>
        <w:i w:val="0"/>
        <w:sz w:val="24"/>
        <w:szCs w:val="24"/>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color w:val="auto"/>
      </w:rPr>
    </w:lvl>
    <w:lvl w:ilvl="3">
      <w:start w:val="1"/>
      <w:numFmt w:val="decimal"/>
      <w:lvlText w:val="%1.%2.%3.%4."/>
      <w:lvlJc w:val="left"/>
      <w:pPr>
        <w:tabs>
          <w:tab w:val="num" w:pos="2410"/>
        </w:tabs>
        <w:ind w:left="2410" w:hanging="992"/>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CF2B23"/>
    <w:multiLevelType w:val="multilevel"/>
    <w:tmpl w:val="44D88C1C"/>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rFonts w:ascii="Times New Roman" w:hAnsi="Times New Roman" w:cs="Times New Roman" w:hint="default"/>
        <w:b w:val="0"/>
        <w:i w:val="0"/>
        <w:sz w:val="24"/>
        <w:szCs w:val="24"/>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CE5462"/>
    <w:multiLevelType w:val="singleLevel"/>
    <w:tmpl w:val="0405000F"/>
    <w:lvl w:ilvl="0">
      <w:start w:val="6"/>
      <w:numFmt w:val="decimal"/>
      <w:lvlText w:val="%1."/>
      <w:lvlJc w:val="left"/>
      <w:pPr>
        <w:tabs>
          <w:tab w:val="num" w:pos="360"/>
        </w:tabs>
        <w:ind w:left="360" w:hanging="360"/>
      </w:pPr>
      <w:rPr>
        <w:rFonts w:hint="default"/>
      </w:rPr>
    </w:lvl>
  </w:abstractNum>
  <w:abstractNum w:abstractNumId="13" w15:restartNumberingAfterBreak="0">
    <w:nsid w:val="3009757E"/>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1B774E1"/>
    <w:multiLevelType w:val="multilevel"/>
    <w:tmpl w:val="8E7C8E56"/>
    <w:lvl w:ilvl="0">
      <w:start w:val="5"/>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D711A5"/>
    <w:multiLevelType w:val="hybridMultilevel"/>
    <w:tmpl w:val="44C6E0FC"/>
    <w:lvl w:ilvl="0" w:tplc="AAC6F160">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B7F35A5"/>
    <w:multiLevelType w:val="multilevel"/>
    <w:tmpl w:val="10FAB5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D91035"/>
    <w:multiLevelType w:val="multilevel"/>
    <w:tmpl w:val="FFA03AF6"/>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CE4AE6"/>
    <w:multiLevelType w:val="singleLevel"/>
    <w:tmpl w:val="396AFA64"/>
    <w:lvl w:ilvl="0">
      <w:start w:val="1"/>
      <w:numFmt w:val="decimal"/>
      <w:lvlText w:val="%1."/>
      <w:lvlJc w:val="left"/>
      <w:pPr>
        <w:tabs>
          <w:tab w:val="num" w:pos="360"/>
        </w:tabs>
        <w:ind w:left="360" w:hanging="360"/>
      </w:pPr>
      <w:rPr>
        <w:rFonts w:hint="default"/>
      </w:rPr>
    </w:lvl>
  </w:abstractNum>
  <w:abstractNum w:abstractNumId="19" w15:restartNumberingAfterBreak="0">
    <w:nsid w:val="4DCC4043"/>
    <w:multiLevelType w:val="multilevel"/>
    <w:tmpl w:val="708417FC"/>
    <w:lvl w:ilvl="0">
      <w:start w:val="2"/>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D94A33"/>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546C7265"/>
    <w:multiLevelType w:val="multilevel"/>
    <w:tmpl w:val="F8021DA2"/>
    <w:lvl w:ilvl="0">
      <w:start w:val="6"/>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0F5C2B"/>
    <w:multiLevelType w:val="multilevel"/>
    <w:tmpl w:val="51966664"/>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rFonts w:ascii="Times New Roman" w:hAnsi="Times New Roman" w:cs="Times New Roman" w:hint="default"/>
        <w:b w:val="0"/>
        <w:i w:val="0"/>
        <w:sz w:val="24"/>
        <w:szCs w:val="24"/>
      </w:rPr>
    </w:lvl>
    <w:lvl w:ilvl="2">
      <w:start w:val="1"/>
      <w:numFmt w:val="bullet"/>
      <w:lvlText w:val=""/>
      <w:lvlJc w:val="left"/>
      <w:pPr>
        <w:tabs>
          <w:tab w:val="num" w:pos="1418"/>
        </w:tabs>
        <w:ind w:left="1418" w:hanging="709"/>
      </w:pPr>
      <w:rPr>
        <w:rFonts w:ascii="Symbol" w:hAnsi="Symbol"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562685"/>
    <w:multiLevelType w:val="hybridMultilevel"/>
    <w:tmpl w:val="A3101EB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4" w15:restartNumberingAfterBreak="0">
    <w:nsid w:val="5AC32F6B"/>
    <w:multiLevelType w:val="multilevel"/>
    <w:tmpl w:val="9ACE43F0"/>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rFonts w:ascii="Times New Roman" w:hAnsi="Times New Roman" w:cs="Times New Roman" w:hint="default"/>
        <w:b w:val="0"/>
        <w:i w:val="0"/>
        <w:sz w:val="24"/>
        <w:szCs w:val="24"/>
      </w:rPr>
    </w:lvl>
    <w:lvl w:ilvl="2">
      <w:start w:val="1"/>
      <w:numFmt w:val="bullet"/>
      <w:lvlText w:val=""/>
      <w:lvlJc w:val="left"/>
      <w:pPr>
        <w:tabs>
          <w:tab w:val="num" w:pos="1418"/>
        </w:tabs>
        <w:ind w:left="1418" w:hanging="709"/>
      </w:pPr>
      <w:rPr>
        <w:rFonts w:ascii="Symbol" w:hAnsi="Symbol"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45151B0"/>
    <w:multiLevelType w:val="multilevel"/>
    <w:tmpl w:val="F7A6683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E75197"/>
    <w:multiLevelType w:val="hybridMultilevel"/>
    <w:tmpl w:val="950C6D62"/>
    <w:lvl w:ilvl="0" w:tplc="BCCC63A4">
      <w:start w:val="1"/>
      <w:numFmt w:val="lowerLetter"/>
      <w:lvlText w:val="%1)"/>
      <w:lvlJc w:val="left"/>
      <w:pPr>
        <w:tabs>
          <w:tab w:val="num" w:pos="0"/>
        </w:tabs>
        <w:ind w:left="502"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33638A"/>
    <w:multiLevelType w:val="singleLevel"/>
    <w:tmpl w:val="0405000F"/>
    <w:lvl w:ilvl="0">
      <w:start w:val="1"/>
      <w:numFmt w:val="decimal"/>
      <w:lvlText w:val="%1."/>
      <w:lvlJc w:val="left"/>
      <w:pPr>
        <w:tabs>
          <w:tab w:val="num" w:pos="360"/>
        </w:tabs>
        <w:ind w:left="360" w:hanging="360"/>
      </w:pPr>
      <w:rPr>
        <w:rFonts w:hint="default"/>
      </w:rPr>
    </w:lvl>
  </w:abstractNum>
  <w:num w:numId="1">
    <w:abstractNumId w:val="20"/>
  </w:num>
  <w:num w:numId="2">
    <w:abstractNumId w:val="18"/>
  </w:num>
  <w:num w:numId="3">
    <w:abstractNumId w:val="12"/>
  </w:num>
  <w:num w:numId="4">
    <w:abstractNumId w:val="27"/>
  </w:num>
  <w:num w:numId="5">
    <w:abstractNumId w:val="0"/>
  </w:num>
  <w:num w:numId="6">
    <w:abstractNumId w:val="11"/>
  </w:num>
  <w:num w:numId="7">
    <w:abstractNumId w:val="4"/>
  </w:num>
  <w:num w:numId="8">
    <w:abstractNumId w:val="6"/>
  </w:num>
  <w:num w:numId="9">
    <w:abstractNumId w:val="19"/>
  </w:num>
  <w:num w:numId="10">
    <w:abstractNumId w:val="14"/>
  </w:num>
  <w:num w:numId="11">
    <w:abstractNumId w:val="21"/>
  </w:num>
  <w:num w:numId="12">
    <w:abstractNumId w:val="10"/>
  </w:num>
  <w:num w:numId="13">
    <w:abstractNumId w:val="5"/>
  </w:num>
  <w:num w:numId="14">
    <w:abstractNumId w:val="23"/>
  </w:num>
  <w:num w:numId="15">
    <w:abstractNumId w:val="16"/>
  </w:num>
  <w:num w:numId="16">
    <w:abstractNumId w:val="2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6"/>
  </w:num>
  <w:num w:numId="20">
    <w:abstractNumId w:val="8"/>
  </w:num>
  <w:num w:numId="21">
    <w:abstractNumId w:val="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5"/>
  </w:num>
  <w:num w:numId="25">
    <w:abstractNumId w:val="24"/>
  </w:num>
  <w:num w:numId="26">
    <w:abstractNumId w:val="9"/>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2D"/>
    <w:rsid w:val="00000F13"/>
    <w:rsid w:val="0000322F"/>
    <w:rsid w:val="000114BE"/>
    <w:rsid w:val="00012A2C"/>
    <w:rsid w:val="00012C63"/>
    <w:rsid w:val="000158E3"/>
    <w:rsid w:val="00016D9E"/>
    <w:rsid w:val="000179F7"/>
    <w:rsid w:val="0002088A"/>
    <w:rsid w:val="0002152B"/>
    <w:rsid w:val="000227FE"/>
    <w:rsid w:val="00023AFB"/>
    <w:rsid w:val="00042D20"/>
    <w:rsid w:val="00046DB9"/>
    <w:rsid w:val="000471E9"/>
    <w:rsid w:val="000541BB"/>
    <w:rsid w:val="00055E6A"/>
    <w:rsid w:val="0006236F"/>
    <w:rsid w:val="000635A6"/>
    <w:rsid w:val="000708F2"/>
    <w:rsid w:val="00073850"/>
    <w:rsid w:val="000770AB"/>
    <w:rsid w:val="000777C1"/>
    <w:rsid w:val="000808BB"/>
    <w:rsid w:val="0008104A"/>
    <w:rsid w:val="00081D38"/>
    <w:rsid w:val="00084326"/>
    <w:rsid w:val="0008502F"/>
    <w:rsid w:val="00086783"/>
    <w:rsid w:val="00087DF9"/>
    <w:rsid w:val="000B02D7"/>
    <w:rsid w:val="000B1ACC"/>
    <w:rsid w:val="000B3134"/>
    <w:rsid w:val="000B38CB"/>
    <w:rsid w:val="000B471A"/>
    <w:rsid w:val="000C01DF"/>
    <w:rsid w:val="000C4159"/>
    <w:rsid w:val="000E0BCA"/>
    <w:rsid w:val="000E0E9C"/>
    <w:rsid w:val="000E26AB"/>
    <w:rsid w:val="000F32F6"/>
    <w:rsid w:val="000F3300"/>
    <w:rsid w:val="00103DF9"/>
    <w:rsid w:val="0010697F"/>
    <w:rsid w:val="00107481"/>
    <w:rsid w:val="00127323"/>
    <w:rsid w:val="001340C7"/>
    <w:rsid w:val="00135B8E"/>
    <w:rsid w:val="00135FFC"/>
    <w:rsid w:val="00140E8B"/>
    <w:rsid w:val="00141FA7"/>
    <w:rsid w:val="00146AD2"/>
    <w:rsid w:val="001471EE"/>
    <w:rsid w:val="00152F33"/>
    <w:rsid w:val="00160F56"/>
    <w:rsid w:val="00164028"/>
    <w:rsid w:val="00172FFE"/>
    <w:rsid w:val="0018495C"/>
    <w:rsid w:val="001937D0"/>
    <w:rsid w:val="001939E0"/>
    <w:rsid w:val="00194DDF"/>
    <w:rsid w:val="001A788C"/>
    <w:rsid w:val="001B54CD"/>
    <w:rsid w:val="001C226F"/>
    <w:rsid w:val="001C6D1D"/>
    <w:rsid w:val="001D1C3B"/>
    <w:rsid w:val="001D20B9"/>
    <w:rsid w:val="001D581B"/>
    <w:rsid w:val="001E0222"/>
    <w:rsid w:val="001E25A0"/>
    <w:rsid w:val="001E39C3"/>
    <w:rsid w:val="001E4872"/>
    <w:rsid w:val="001E6BF0"/>
    <w:rsid w:val="001F1315"/>
    <w:rsid w:val="001F6C96"/>
    <w:rsid w:val="001F720A"/>
    <w:rsid w:val="002027D1"/>
    <w:rsid w:val="00203B5D"/>
    <w:rsid w:val="00206057"/>
    <w:rsid w:val="00206C6E"/>
    <w:rsid w:val="00207DCC"/>
    <w:rsid w:val="00210E10"/>
    <w:rsid w:val="002125DD"/>
    <w:rsid w:val="00220280"/>
    <w:rsid w:val="00226F04"/>
    <w:rsid w:val="002278A9"/>
    <w:rsid w:val="00233684"/>
    <w:rsid w:val="00234CF1"/>
    <w:rsid w:val="00235061"/>
    <w:rsid w:val="00242981"/>
    <w:rsid w:val="0024493F"/>
    <w:rsid w:val="00262ABF"/>
    <w:rsid w:val="00271DE9"/>
    <w:rsid w:val="00273D42"/>
    <w:rsid w:val="002973BD"/>
    <w:rsid w:val="00297BF4"/>
    <w:rsid w:val="002A7CF3"/>
    <w:rsid w:val="002B1C34"/>
    <w:rsid w:val="002B3B65"/>
    <w:rsid w:val="002B4C6A"/>
    <w:rsid w:val="002B666D"/>
    <w:rsid w:val="002C1DAB"/>
    <w:rsid w:val="002C2AF7"/>
    <w:rsid w:val="002C30A5"/>
    <w:rsid w:val="002C44A7"/>
    <w:rsid w:val="002C5DF5"/>
    <w:rsid w:val="002D19CE"/>
    <w:rsid w:val="002D36CE"/>
    <w:rsid w:val="002E3F43"/>
    <w:rsid w:val="002F077E"/>
    <w:rsid w:val="002F07A5"/>
    <w:rsid w:val="002F478D"/>
    <w:rsid w:val="002F7A09"/>
    <w:rsid w:val="002F7F81"/>
    <w:rsid w:val="0030150C"/>
    <w:rsid w:val="00303505"/>
    <w:rsid w:val="003128E2"/>
    <w:rsid w:val="00315A97"/>
    <w:rsid w:val="00315FE4"/>
    <w:rsid w:val="003164F1"/>
    <w:rsid w:val="00317F00"/>
    <w:rsid w:val="00321F45"/>
    <w:rsid w:val="00326B3C"/>
    <w:rsid w:val="00327177"/>
    <w:rsid w:val="00327F23"/>
    <w:rsid w:val="00333798"/>
    <w:rsid w:val="003338D6"/>
    <w:rsid w:val="00334996"/>
    <w:rsid w:val="00335975"/>
    <w:rsid w:val="00340C91"/>
    <w:rsid w:val="00342CC1"/>
    <w:rsid w:val="00346F03"/>
    <w:rsid w:val="00347166"/>
    <w:rsid w:val="00364D90"/>
    <w:rsid w:val="003755F8"/>
    <w:rsid w:val="0038020F"/>
    <w:rsid w:val="0039112B"/>
    <w:rsid w:val="003928A1"/>
    <w:rsid w:val="0039352D"/>
    <w:rsid w:val="003A05FF"/>
    <w:rsid w:val="003A7497"/>
    <w:rsid w:val="003B153F"/>
    <w:rsid w:val="003B180C"/>
    <w:rsid w:val="003B2A8E"/>
    <w:rsid w:val="003B32F7"/>
    <w:rsid w:val="003B74AB"/>
    <w:rsid w:val="003C019F"/>
    <w:rsid w:val="003C3B4C"/>
    <w:rsid w:val="003C654E"/>
    <w:rsid w:val="003C729E"/>
    <w:rsid w:val="003E1B6D"/>
    <w:rsid w:val="003E2438"/>
    <w:rsid w:val="003E340B"/>
    <w:rsid w:val="003E6184"/>
    <w:rsid w:val="003E6A3E"/>
    <w:rsid w:val="003E71F5"/>
    <w:rsid w:val="003E76AC"/>
    <w:rsid w:val="003F63F2"/>
    <w:rsid w:val="00400298"/>
    <w:rsid w:val="004016A4"/>
    <w:rsid w:val="0040273D"/>
    <w:rsid w:val="00411157"/>
    <w:rsid w:val="00411576"/>
    <w:rsid w:val="00412748"/>
    <w:rsid w:val="00413265"/>
    <w:rsid w:val="00416DE8"/>
    <w:rsid w:val="00420DAB"/>
    <w:rsid w:val="00424A33"/>
    <w:rsid w:val="00434FB0"/>
    <w:rsid w:val="0043528D"/>
    <w:rsid w:val="004446F4"/>
    <w:rsid w:val="00450A03"/>
    <w:rsid w:val="004560CD"/>
    <w:rsid w:val="0046388C"/>
    <w:rsid w:val="004665C7"/>
    <w:rsid w:val="00467C33"/>
    <w:rsid w:val="004704C3"/>
    <w:rsid w:val="00470F08"/>
    <w:rsid w:val="00473042"/>
    <w:rsid w:val="004903E0"/>
    <w:rsid w:val="00491B99"/>
    <w:rsid w:val="004A05EA"/>
    <w:rsid w:val="004A0626"/>
    <w:rsid w:val="004A32C6"/>
    <w:rsid w:val="004A36D6"/>
    <w:rsid w:val="004A40C3"/>
    <w:rsid w:val="004B3163"/>
    <w:rsid w:val="004B3D74"/>
    <w:rsid w:val="004B5334"/>
    <w:rsid w:val="004C0452"/>
    <w:rsid w:val="004C1FF7"/>
    <w:rsid w:val="004D22D9"/>
    <w:rsid w:val="004D36EE"/>
    <w:rsid w:val="004D527D"/>
    <w:rsid w:val="004E3A16"/>
    <w:rsid w:val="004E4B22"/>
    <w:rsid w:val="004E5568"/>
    <w:rsid w:val="004F044C"/>
    <w:rsid w:val="004F2D99"/>
    <w:rsid w:val="004F5FE5"/>
    <w:rsid w:val="00506AB8"/>
    <w:rsid w:val="005141C4"/>
    <w:rsid w:val="00520ACA"/>
    <w:rsid w:val="00524A28"/>
    <w:rsid w:val="0054505B"/>
    <w:rsid w:val="00545C7B"/>
    <w:rsid w:val="00555995"/>
    <w:rsid w:val="00567043"/>
    <w:rsid w:val="00574082"/>
    <w:rsid w:val="00581B0F"/>
    <w:rsid w:val="00581EAF"/>
    <w:rsid w:val="00585D14"/>
    <w:rsid w:val="005916F1"/>
    <w:rsid w:val="00592A76"/>
    <w:rsid w:val="00596716"/>
    <w:rsid w:val="00597379"/>
    <w:rsid w:val="005A402E"/>
    <w:rsid w:val="005A4C66"/>
    <w:rsid w:val="005B142F"/>
    <w:rsid w:val="005B3C7B"/>
    <w:rsid w:val="005C183A"/>
    <w:rsid w:val="005D1F02"/>
    <w:rsid w:val="005D45C2"/>
    <w:rsid w:val="005D48E9"/>
    <w:rsid w:val="005D62A1"/>
    <w:rsid w:val="005D7632"/>
    <w:rsid w:val="005D763C"/>
    <w:rsid w:val="005E46B3"/>
    <w:rsid w:val="005F29C8"/>
    <w:rsid w:val="005F2FD4"/>
    <w:rsid w:val="00602884"/>
    <w:rsid w:val="00616079"/>
    <w:rsid w:val="006216A4"/>
    <w:rsid w:val="0063124E"/>
    <w:rsid w:val="006411D5"/>
    <w:rsid w:val="00645A06"/>
    <w:rsid w:val="00656A15"/>
    <w:rsid w:val="00657AA1"/>
    <w:rsid w:val="0066314D"/>
    <w:rsid w:val="006726F6"/>
    <w:rsid w:val="00673A78"/>
    <w:rsid w:val="006767AD"/>
    <w:rsid w:val="00681C2C"/>
    <w:rsid w:val="00685ABF"/>
    <w:rsid w:val="00685BE3"/>
    <w:rsid w:val="00690FB1"/>
    <w:rsid w:val="006B255C"/>
    <w:rsid w:val="006C2A74"/>
    <w:rsid w:val="006C3AD6"/>
    <w:rsid w:val="006D2B9C"/>
    <w:rsid w:val="006D3693"/>
    <w:rsid w:val="007056E4"/>
    <w:rsid w:val="007100A5"/>
    <w:rsid w:val="007119A1"/>
    <w:rsid w:val="007128D6"/>
    <w:rsid w:val="00713167"/>
    <w:rsid w:val="007136C4"/>
    <w:rsid w:val="00713941"/>
    <w:rsid w:val="00714644"/>
    <w:rsid w:val="0071705E"/>
    <w:rsid w:val="007253DB"/>
    <w:rsid w:val="007317C9"/>
    <w:rsid w:val="00732D9A"/>
    <w:rsid w:val="0073501E"/>
    <w:rsid w:val="007368B0"/>
    <w:rsid w:val="00740FAC"/>
    <w:rsid w:val="00746789"/>
    <w:rsid w:val="0074790D"/>
    <w:rsid w:val="00747FA3"/>
    <w:rsid w:val="00750F8F"/>
    <w:rsid w:val="00751EF1"/>
    <w:rsid w:val="007529E5"/>
    <w:rsid w:val="0076140A"/>
    <w:rsid w:val="007615B9"/>
    <w:rsid w:val="00774EFE"/>
    <w:rsid w:val="00776100"/>
    <w:rsid w:val="0078101A"/>
    <w:rsid w:val="007849AF"/>
    <w:rsid w:val="0078572F"/>
    <w:rsid w:val="00794612"/>
    <w:rsid w:val="00794E5F"/>
    <w:rsid w:val="00797908"/>
    <w:rsid w:val="00797EC0"/>
    <w:rsid w:val="007A1B75"/>
    <w:rsid w:val="007A4D92"/>
    <w:rsid w:val="007A614C"/>
    <w:rsid w:val="007B2804"/>
    <w:rsid w:val="007B551F"/>
    <w:rsid w:val="007C09F8"/>
    <w:rsid w:val="007C1DAD"/>
    <w:rsid w:val="007E38E0"/>
    <w:rsid w:val="007F5062"/>
    <w:rsid w:val="007F75C4"/>
    <w:rsid w:val="008115DA"/>
    <w:rsid w:val="00811EE5"/>
    <w:rsid w:val="0081383B"/>
    <w:rsid w:val="00815561"/>
    <w:rsid w:val="00817A65"/>
    <w:rsid w:val="008203B1"/>
    <w:rsid w:val="00824AE3"/>
    <w:rsid w:val="00830C13"/>
    <w:rsid w:val="008318BB"/>
    <w:rsid w:val="00840A76"/>
    <w:rsid w:val="00844D48"/>
    <w:rsid w:val="00844F96"/>
    <w:rsid w:val="008523EB"/>
    <w:rsid w:val="00855682"/>
    <w:rsid w:val="00861C02"/>
    <w:rsid w:val="0086774B"/>
    <w:rsid w:val="008702E4"/>
    <w:rsid w:val="00872C70"/>
    <w:rsid w:val="00872EAC"/>
    <w:rsid w:val="0088093E"/>
    <w:rsid w:val="00880C46"/>
    <w:rsid w:val="008831ED"/>
    <w:rsid w:val="00884490"/>
    <w:rsid w:val="00884D87"/>
    <w:rsid w:val="00885620"/>
    <w:rsid w:val="00885A2E"/>
    <w:rsid w:val="00891DDF"/>
    <w:rsid w:val="008A0B4B"/>
    <w:rsid w:val="008A70C6"/>
    <w:rsid w:val="008B1571"/>
    <w:rsid w:val="008C44BD"/>
    <w:rsid w:val="008D1D85"/>
    <w:rsid w:val="008E2DAA"/>
    <w:rsid w:val="008E375C"/>
    <w:rsid w:val="008E52A0"/>
    <w:rsid w:val="008E6F87"/>
    <w:rsid w:val="008F35DA"/>
    <w:rsid w:val="0090046D"/>
    <w:rsid w:val="009022D8"/>
    <w:rsid w:val="00902D0E"/>
    <w:rsid w:val="009074F1"/>
    <w:rsid w:val="00911B20"/>
    <w:rsid w:val="00916742"/>
    <w:rsid w:val="00922939"/>
    <w:rsid w:val="0092471C"/>
    <w:rsid w:val="009250D5"/>
    <w:rsid w:val="00933319"/>
    <w:rsid w:val="00935E92"/>
    <w:rsid w:val="0094577C"/>
    <w:rsid w:val="0095784D"/>
    <w:rsid w:val="00957A75"/>
    <w:rsid w:val="00964B00"/>
    <w:rsid w:val="00966F3B"/>
    <w:rsid w:val="009704A7"/>
    <w:rsid w:val="00972AC6"/>
    <w:rsid w:val="00984C58"/>
    <w:rsid w:val="0098568D"/>
    <w:rsid w:val="00987B5E"/>
    <w:rsid w:val="009903DF"/>
    <w:rsid w:val="00990D76"/>
    <w:rsid w:val="009921AD"/>
    <w:rsid w:val="009934B2"/>
    <w:rsid w:val="009A217C"/>
    <w:rsid w:val="009B30CB"/>
    <w:rsid w:val="009C4A98"/>
    <w:rsid w:val="009C6AD0"/>
    <w:rsid w:val="009D1B40"/>
    <w:rsid w:val="009D554D"/>
    <w:rsid w:val="009D7494"/>
    <w:rsid w:val="009D7F43"/>
    <w:rsid w:val="009E2D70"/>
    <w:rsid w:val="009F697C"/>
    <w:rsid w:val="00A07631"/>
    <w:rsid w:val="00A07992"/>
    <w:rsid w:val="00A2010B"/>
    <w:rsid w:val="00A21745"/>
    <w:rsid w:val="00A225B9"/>
    <w:rsid w:val="00A22EB6"/>
    <w:rsid w:val="00A30ED1"/>
    <w:rsid w:val="00A31B13"/>
    <w:rsid w:val="00A31BC5"/>
    <w:rsid w:val="00A3647C"/>
    <w:rsid w:val="00A5049F"/>
    <w:rsid w:val="00A5295E"/>
    <w:rsid w:val="00A604C9"/>
    <w:rsid w:val="00A63227"/>
    <w:rsid w:val="00A6364B"/>
    <w:rsid w:val="00A6383A"/>
    <w:rsid w:val="00A65372"/>
    <w:rsid w:val="00A71073"/>
    <w:rsid w:val="00A76908"/>
    <w:rsid w:val="00A7718F"/>
    <w:rsid w:val="00A8069B"/>
    <w:rsid w:val="00A80A80"/>
    <w:rsid w:val="00A80BFC"/>
    <w:rsid w:val="00A82F29"/>
    <w:rsid w:val="00A8458F"/>
    <w:rsid w:val="00A9172B"/>
    <w:rsid w:val="00A932C9"/>
    <w:rsid w:val="00A93E4B"/>
    <w:rsid w:val="00AA00A8"/>
    <w:rsid w:val="00AB32CA"/>
    <w:rsid w:val="00AC0C99"/>
    <w:rsid w:val="00AC33D4"/>
    <w:rsid w:val="00AC61D8"/>
    <w:rsid w:val="00AD039D"/>
    <w:rsid w:val="00AD1296"/>
    <w:rsid w:val="00AD66DA"/>
    <w:rsid w:val="00AE1739"/>
    <w:rsid w:val="00AE733C"/>
    <w:rsid w:val="00AF2248"/>
    <w:rsid w:val="00AF3136"/>
    <w:rsid w:val="00B0401E"/>
    <w:rsid w:val="00B05E4D"/>
    <w:rsid w:val="00B101EE"/>
    <w:rsid w:val="00B11336"/>
    <w:rsid w:val="00B1162E"/>
    <w:rsid w:val="00B13D5A"/>
    <w:rsid w:val="00B179A1"/>
    <w:rsid w:val="00B2314D"/>
    <w:rsid w:val="00B23A75"/>
    <w:rsid w:val="00B261F6"/>
    <w:rsid w:val="00B26885"/>
    <w:rsid w:val="00B31009"/>
    <w:rsid w:val="00B3112C"/>
    <w:rsid w:val="00B31830"/>
    <w:rsid w:val="00B3487B"/>
    <w:rsid w:val="00B40355"/>
    <w:rsid w:val="00B4136B"/>
    <w:rsid w:val="00B47C40"/>
    <w:rsid w:val="00B53E5E"/>
    <w:rsid w:val="00B56304"/>
    <w:rsid w:val="00B65998"/>
    <w:rsid w:val="00B6609B"/>
    <w:rsid w:val="00B6678A"/>
    <w:rsid w:val="00B67A20"/>
    <w:rsid w:val="00B703EC"/>
    <w:rsid w:val="00B7347D"/>
    <w:rsid w:val="00B814E1"/>
    <w:rsid w:val="00B8363B"/>
    <w:rsid w:val="00B83BBA"/>
    <w:rsid w:val="00B8422C"/>
    <w:rsid w:val="00B9014A"/>
    <w:rsid w:val="00B938CE"/>
    <w:rsid w:val="00BA035B"/>
    <w:rsid w:val="00BA24A8"/>
    <w:rsid w:val="00BA4584"/>
    <w:rsid w:val="00BB5F91"/>
    <w:rsid w:val="00BB6A83"/>
    <w:rsid w:val="00BC039E"/>
    <w:rsid w:val="00BC1BF8"/>
    <w:rsid w:val="00BC3D5E"/>
    <w:rsid w:val="00BC4C07"/>
    <w:rsid w:val="00BC7D7A"/>
    <w:rsid w:val="00BD1D1E"/>
    <w:rsid w:val="00BD5DD6"/>
    <w:rsid w:val="00BE1A12"/>
    <w:rsid w:val="00BE1F2D"/>
    <w:rsid w:val="00BE315C"/>
    <w:rsid w:val="00BE3190"/>
    <w:rsid w:val="00BE6119"/>
    <w:rsid w:val="00BE6ECF"/>
    <w:rsid w:val="00BF08D1"/>
    <w:rsid w:val="00BF55C2"/>
    <w:rsid w:val="00C039E3"/>
    <w:rsid w:val="00C048F3"/>
    <w:rsid w:val="00C1731E"/>
    <w:rsid w:val="00C20ACA"/>
    <w:rsid w:val="00C26139"/>
    <w:rsid w:val="00C2739D"/>
    <w:rsid w:val="00C3342E"/>
    <w:rsid w:val="00C3637A"/>
    <w:rsid w:val="00C43460"/>
    <w:rsid w:val="00C45D73"/>
    <w:rsid w:val="00C54716"/>
    <w:rsid w:val="00C60BFD"/>
    <w:rsid w:val="00C62C5D"/>
    <w:rsid w:val="00C65C53"/>
    <w:rsid w:val="00C676DB"/>
    <w:rsid w:val="00C7053D"/>
    <w:rsid w:val="00C733C9"/>
    <w:rsid w:val="00C735E5"/>
    <w:rsid w:val="00C741B5"/>
    <w:rsid w:val="00C837AE"/>
    <w:rsid w:val="00C84B0C"/>
    <w:rsid w:val="00C913FC"/>
    <w:rsid w:val="00C96F74"/>
    <w:rsid w:val="00CA4941"/>
    <w:rsid w:val="00CB2076"/>
    <w:rsid w:val="00CB3143"/>
    <w:rsid w:val="00CB5F09"/>
    <w:rsid w:val="00CB62A8"/>
    <w:rsid w:val="00CC4114"/>
    <w:rsid w:val="00CC5C76"/>
    <w:rsid w:val="00CD1C8B"/>
    <w:rsid w:val="00CD7A9D"/>
    <w:rsid w:val="00CE033B"/>
    <w:rsid w:val="00CE08FD"/>
    <w:rsid w:val="00CE54BE"/>
    <w:rsid w:val="00CF0B27"/>
    <w:rsid w:val="00CF1A72"/>
    <w:rsid w:val="00CF4074"/>
    <w:rsid w:val="00CF45BE"/>
    <w:rsid w:val="00CF54A5"/>
    <w:rsid w:val="00D1036C"/>
    <w:rsid w:val="00D11D47"/>
    <w:rsid w:val="00D16EAC"/>
    <w:rsid w:val="00D253D8"/>
    <w:rsid w:val="00D306DE"/>
    <w:rsid w:val="00D33BF7"/>
    <w:rsid w:val="00D35A39"/>
    <w:rsid w:val="00D37B82"/>
    <w:rsid w:val="00D41A4A"/>
    <w:rsid w:val="00D519D4"/>
    <w:rsid w:val="00D52D50"/>
    <w:rsid w:val="00D54838"/>
    <w:rsid w:val="00D55511"/>
    <w:rsid w:val="00D60FD1"/>
    <w:rsid w:val="00D61058"/>
    <w:rsid w:val="00D6378F"/>
    <w:rsid w:val="00D64618"/>
    <w:rsid w:val="00D651C2"/>
    <w:rsid w:val="00D654E8"/>
    <w:rsid w:val="00D676EB"/>
    <w:rsid w:val="00D7333D"/>
    <w:rsid w:val="00D77EE1"/>
    <w:rsid w:val="00D80D8C"/>
    <w:rsid w:val="00D93505"/>
    <w:rsid w:val="00D94E59"/>
    <w:rsid w:val="00D97FA3"/>
    <w:rsid w:val="00DA3964"/>
    <w:rsid w:val="00DA6294"/>
    <w:rsid w:val="00DA6794"/>
    <w:rsid w:val="00DB18B5"/>
    <w:rsid w:val="00DB6381"/>
    <w:rsid w:val="00DC1117"/>
    <w:rsid w:val="00DC238D"/>
    <w:rsid w:val="00DC5BF7"/>
    <w:rsid w:val="00DD7417"/>
    <w:rsid w:val="00DE3C7E"/>
    <w:rsid w:val="00DE4C65"/>
    <w:rsid w:val="00DE6014"/>
    <w:rsid w:val="00DE68F9"/>
    <w:rsid w:val="00DE69B4"/>
    <w:rsid w:val="00DF0583"/>
    <w:rsid w:val="00DF59AC"/>
    <w:rsid w:val="00E062A4"/>
    <w:rsid w:val="00E11D1E"/>
    <w:rsid w:val="00E24CD6"/>
    <w:rsid w:val="00E352B6"/>
    <w:rsid w:val="00E438F7"/>
    <w:rsid w:val="00E45619"/>
    <w:rsid w:val="00E456DB"/>
    <w:rsid w:val="00E55191"/>
    <w:rsid w:val="00E55464"/>
    <w:rsid w:val="00E576BA"/>
    <w:rsid w:val="00E6252D"/>
    <w:rsid w:val="00E7117D"/>
    <w:rsid w:val="00E71E69"/>
    <w:rsid w:val="00E73D8F"/>
    <w:rsid w:val="00E815D7"/>
    <w:rsid w:val="00E878EC"/>
    <w:rsid w:val="00E93640"/>
    <w:rsid w:val="00E9415F"/>
    <w:rsid w:val="00E976F5"/>
    <w:rsid w:val="00EA15B3"/>
    <w:rsid w:val="00EA4197"/>
    <w:rsid w:val="00EA4D22"/>
    <w:rsid w:val="00EB0EC3"/>
    <w:rsid w:val="00EC3A02"/>
    <w:rsid w:val="00EC5B97"/>
    <w:rsid w:val="00ED352E"/>
    <w:rsid w:val="00ED7166"/>
    <w:rsid w:val="00EE1A08"/>
    <w:rsid w:val="00EE66A8"/>
    <w:rsid w:val="00EE6EBF"/>
    <w:rsid w:val="00EE7CAB"/>
    <w:rsid w:val="00EF2BD9"/>
    <w:rsid w:val="00EF6A5A"/>
    <w:rsid w:val="00F03188"/>
    <w:rsid w:val="00F04EC1"/>
    <w:rsid w:val="00F10C39"/>
    <w:rsid w:val="00F13C88"/>
    <w:rsid w:val="00F20C85"/>
    <w:rsid w:val="00F21A87"/>
    <w:rsid w:val="00F22596"/>
    <w:rsid w:val="00F241EE"/>
    <w:rsid w:val="00F25769"/>
    <w:rsid w:val="00F2646D"/>
    <w:rsid w:val="00F30EFD"/>
    <w:rsid w:val="00F31BF4"/>
    <w:rsid w:val="00F33A26"/>
    <w:rsid w:val="00F35DE6"/>
    <w:rsid w:val="00F417C2"/>
    <w:rsid w:val="00F422D8"/>
    <w:rsid w:val="00F43037"/>
    <w:rsid w:val="00F453C6"/>
    <w:rsid w:val="00F50801"/>
    <w:rsid w:val="00F51614"/>
    <w:rsid w:val="00F54321"/>
    <w:rsid w:val="00F63390"/>
    <w:rsid w:val="00F63AD9"/>
    <w:rsid w:val="00F65BAE"/>
    <w:rsid w:val="00F66B75"/>
    <w:rsid w:val="00F67DE2"/>
    <w:rsid w:val="00F76A31"/>
    <w:rsid w:val="00F76D27"/>
    <w:rsid w:val="00F801D9"/>
    <w:rsid w:val="00F81682"/>
    <w:rsid w:val="00F81F59"/>
    <w:rsid w:val="00F8402E"/>
    <w:rsid w:val="00F84FD9"/>
    <w:rsid w:val="00F8798C"/>
    <w:rsid w:val="00F91945"/>
    <w:rsid w:val="00FC03D5"/>
    <w:rsid w:val="00FC18AA"/>
    <w:rsid w:val="00FC5662"/>
    <w:rsid w:val="00FD1355"/>
    <w:rsid w:val="00FD1923"/>
    <w:rsid w:val="00FD3704"/>
    <w:rsid w:val="00FE059D"/>
    <w:rsid w:val="00FE1AF8"/>
    <w:rsid w:val="00FE2BFC"/>
    <w:rsid w:val="00FE31B6"/>
    <w:rsid w:val="00FE639E"/>
    <w:rsid w:val="00FF0820"/>
    <w:rsid w:val="00FF1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EC082"/>
  <w15:docId w15:val="{C28C9C66-4559-48B4-AFA8-24D3D3B3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C03D5"/>
  </w:style>
  <w:style w:type="paragraph" w:styleId="Nadpis1">
    <w:name w:val="heading 1"/>
    <w:basedOn w:val="Normln"/>
    <w:next w:val="Normln"/>
    <w:qFormat/>
    <w:rsid w:val="00A21745"/>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4A36D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C03D5"/>
    <w:pPr>
      <w:keepNext/>
      <w:spacing w:before="240" w:after="60"/>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A36D6"/>
    <w:rPr>
      <w:rFonts w:ascii="Arial" w:hAnsi="Arial"/>
      <w:snapToGrid w:val="0"/>
      <w:color w:val="000000"/>
    </w:rPr>
  </w:style>
  <w:style w:type="paragraph" w:styleId="Odstavecseseznamem">
    <w:name w:val="List Paragraph"/>
    <w:basedOn w:val="Normln"/>
    <w:uiPriority w:val="34"/>
    <w:qFormat/>
    <w:rsid w:val="00A65372"/>
    <w:pPr>
      <w:ind w:left="708"/>
    </w:pPr>
  </w:style>
  <w:style w:type="paragraph" w:styleId="Textbubliny">
    <w:name w:val="Balloon Text"/>
    <w:basedOn w:val="Normln"/>
    <w:link w:val="TextbublinyChar"/>
    <w:rsid w:val="00E55191"/>
    <w:rPr>
      <w:rFonts w:ascii="Tahoma" w:hAnsi="Tahoma"/>
      <w:sz w:val="16"/>
      <w:szCs w:val="16"/>
    </w:rPr>
  </w:style>
  <w:style w:type="character" w:customStyle="1" w:styleId="TextbublinyChar">
    <w:name w:val="Text bubliny Char"/>
    <w:link w:val="Textbubliny"/>
    <w:rsid w:val="00E55191"/>
    <w:rPr>
      <w:rFonts w:ascii="Tahoma" w:hAnsi="Tahoma" w:cs="Tahoma"/>
      <w:sz w:val="16"/>
      <w:szCs w:val="16"/>
    </w:rPr>
  </w:style>
  <w:style w:type="paragraph" w:styleId="Zkladntext2">
    <w:name w:val="Body Text 2"/>
    <w:basedOn w:val="Normln"/>
    <w:link w:val="Zkladntext2Char"/>
    <w:rsid w:val="004A40C3"/>
    <w:pPr>
      <w:spacing w:after="120" w:line="480" w:lineRule="auto"/>
    </w:pPr>
  </w:style>
  <w:style w:type="character" w:customStyle="1" w:styleId="Zkladntext2Char">
    <w:name w:val="Základní text 2 Char"/>
    <w:basedOn w:val="Standardnpsmoodstavce"/>
    <w:link w:val="Zkladntext2"/>
    <w:rsid w:val="004A40C3"/>
  </w:style>
  <w:style w:type="character" w:styleId="Odkaznakoment">
    <w:name w:val="annotation reference"/>
    <w:rsid w:val="009903DF"/>
    <w:rPr>
      <w:sz w:val="16"/>
      <w:szCs w:val="16"/>
    </w:rPr>
  </w:style>
  <w:style w:type="paragraph" w:styleId="Textkomente">
    <w:name w:val="annotation text"/>
    <w:basedOn w:val="Normln"/>
    <w:link w:val="TextkomenteChar"/>
    <w:rsid w:val="009903DF"/>
  </w:style>
  <w:style w:type="character" w:customStyle="1" w:styleId="TextkomenteChar">
    <w:name w:val="Text komentáře Char"/>
    <w:basedOn w:val="Standardnpsmoodstavce"/>
    <w:link w:val="Textkomente"/>
    <w:rsid w:val="009903DF"/>
  </w:style>
  <w:style w:type="paragraph" w:styleId="Pedmtkomente">
    <w:name w:val="annotation subject"/>
    <w:basedOn w:val="Textkomente"/>
    <w:next w:val="Textkomente"/>
    <w:link w:val="PedmtkomenteChar"/>
    <w:rsid w:val="009903DF"/>
    <w:rPr>
      <w:b/>
      <w:bCs/>
    </w:rPr>
  </w:style>
  <w:style w:type="character" w:customStyle="1" w:styleId="PedmtkomenteChar">
    <w:name w:val="Předmět komentáře Char"/>
    <w:link w:val="Pedmtkomente"/>
    <w:rsid w:val="009903DF"/>
    <w:rPr>
      <w:b/>
      <w:bCs/>
    </w:rPr>
  </w:style>
  <w:style w:type="paragraph" w:styleId="Zhlav">
    <w:name w:val="header"/>
    <w:basedOn w:val="Normln"/>
    <w:link w:val="ZhlavChar"/>
    <w:rsid w:val="009D7494"/>
    <w:pPr>
      <w:tabs>
        <w:tab w:val="center" w:pos="4536"/>
        <w:tab w:val="right" w:pos="9072"/>
      </w:tabs>
    </w:pPr>
  </w:style>
  <w:style w:type="character" w:customStyle="1" w:styleId="ZhlavChar">
    <w:name w:val="Záhlaví Char"/>
    <w:basedOn w:val="Standardnpsmoodstavce"/>
    <w:link w:val="Zhlav"/>
    <w:rsid w:val="009D7494"/>
  </w:style>
  <w:style w:type="paragraph" w:styleId="Zpat">
    <w:name w:val="footer"/>
    <w:basedOn w:val="Normln"/>
    <w:link w:val="ZpatChar"/>
    <w:rsid w:val="009D7494"/>
    <w:pPr>
      <w:tabs>
        <w:tab w:val="center" w:pos="4536"/>
        <w:tab w:val="right" w:pos="9072"/>
      </w:tabs>
    </w:pPr>
  </w:style>
  <w:style w:type="character" w:customStyle="1" w:styleId="ZpatChar">
    <w:name w:val="Zápatí Char"/>
    <w:basedOn w:val="Standardnpsmoodstavce"/>
    <w:link w:val="Zpat"/>
    <w:rsid w:val="009D7494"/>
  </w:style>
  <w:style w:type="paragraph" w:styleId="Nzev">
    <w:name w:val="Title"/>
    <w:basedOn w:val="Normln"/>
    <w:link w:val="NzevChar"/>
    <w:qFormat/>
    <w:rsid w:val="009D7494"/>
    <w:pPr>
      <w:jc w:val="center"/>
    </w:pPr>
    <w:rPr>
      <w:sz w:val="32"/>
    </w:rPr>
  </w:style>
  <w:style w:type="character" w:customStyle="1" w:styleId="NzevChar">
    <w:name w:val="Název Char"/>
    <w:link w:val="Nzev"/>
    <w:rsid w:val="009D7494"/>
    <w:rPr>
      <w:sz w:val="32"/>
    </w:rPr>
  </w:style>
  <w:style w:type="character" w:styleId="Hypertextovodkaz">
    <w:name w:val="Hyperlink"/>
    <w:uiPriority w:val="99"/>
    <w:rsid w:val="009D7494"/>
    <w:rPr>
      <w:color w:val="0000FF"/>
      <w:u w:val="single"/>
    </w:rPr>
  </w:style>
  <w:style w:type="paragraph" w:styleId="Normlnweb">
    <w:name w:val="Normal (Web)"/>
    <w:basedOn w:val="Normln"/>
    <w:rsid w:val="00A5295E"/>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uiPriority w:val="59"/>
    <w:rsid w:val="0056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Normln"/>
    <w:rsid w:val="00E93640"/>
    <w:pPr>
      <w:jc w:val="both"/>
    </w:pPr>
    <w:rPr>
      <w:b/>
      <w:sz w:val="24"/>
      <w:u w:val="single"/>
    </w:rPr>
  </w:style>
  <w:style w:type="paragraph" w:customStyle="1" w:styleId="Text-Zd">
    <w:name w:val="Text-Zd"/>
    <w:basedOn w:val="Normln"/>
    <w:rsid w:val="00297BF4"/>
    <w:pPr>
      <w:ind w:firstLine="709"/>
      <w:jc w:val="both"/>
    </w:pPr>
    <w:rPr>
      <w:sz w:val="24"/>
    </w:rPr>
  </w:style>
  <w:style w:type="character" w:styleId="Siln">
    <w:name w:val="Strong"/>
    <w:uiPriority w:val="22"/>
    <w:qFormat/>
    <w:rsid w:val="00817A65"/>
    <w:rPr>
      <w:b/>
      <w:bCs/>
    </w:rPr>
  </w:style>
  <w:style w:type="paragraph" w:customStyle="1" w:styleId="Import0">
    <w:name w:val="Import 0"/>
    <w:basedOn w:val="Normln"/>
    <w:rsid w:val="000E0E9C"/>
    <w:pPr>
      <w:widowControl w:val="0"/>
    </w:pPr>
    <w:rPr>
      <w:rFonts w:ascii="Courier New" w:hAnsi="Courier New"/>
      <w:color w:val="000000"/>
      <w:sz w:val="24"/>
    </w:rPr>
  </w:style>
  <w:style w:type="character" w:customStyle="1" w:styleId="platne1">
    <w:name w:val="platne1"/>
    <w:basedOn w:val="Standardnpsmoodstavce"/>
    <w:rsid w:val="000E0E9C"/>
  </w:style>
  <w:style w:type="character" w:styleId="slostrnky">
    <w:name w:val="page number"/>
    <w:basedOn w:val="Standardnpsmoodstavce"/>
    <w:rsid w:val="000E0E9C"/>
  </w:style>
  <w:style w:type="character" w:customStyle="1" w:styleId="rowlastname">
    <w:name w:val="rowlastname"/>
    <w:rsid w:val="0006236F"/>
  </w:style>
  <w:style w:type="character" w:customStyle="1" w:styleId="klapka">
    <w:name w:val="klapka"/>
    <w:basedOn w:val="Standardnpsmoodstavce"/>
    <w:rsid w:val="00747FA3"/>
  </w:style>
  <w:style w:type="paragraph" w:customStyle="1" w:styleId="Heading21">
    <w:name w:val="Heading21"/>
    <w:basedOn w:val="Normln"/>
    <w:rsid w:val="00327F23"/>
    <w:pPr>
      <w:spacing w:before="120" w:after="240"/>
      <w:jc w:val="both"/>
    </w:pPr>
    <w:rPr>
      <w:rFonts w:ascii="Arial Narrow" w:eastAsiaTheme="minorHAnsi" w:hAnsi="Arial Narrow"/>
      <w:sz w:val="22"/>
      <w:szCs w:val="22"/>
      <w:u w:val="single"/>
    </w:rPr>
  </w:style>
  <w:style w:type="character" w:customStyle="1" w:styleId="idemployee">
    <w:name w:val="idemployee"/>
    <w:basedOn w:val="Standardnpsmoodstavce"/>
    <w:rsid w:val="000227FE"/>
    <w:rPr>
      <w:rFonts w:ascii="Verdana" w:hAnsi="Verdana" w:hint="default"/>
      <w:b/>
      <w:bCs/>
      <w:strike w:val="0"/>
      <w:dstrike w:val="0"/>
      <w:color w:val="000000"/>
      <w:sz w:val="17"/>
      <w:szCs w:val="17"/>
      <w:u w:val="none"/>
      <w:effect w:val="none"/>
    </w:rPr>
  </w:style>
  <w:style w:type="paragraph" w:styleId="Bezmezer">
    <w:name w:val="No Spacing"/>
    <w:qFormat/>
    <w:rsid w:val="000227FE"/>
    <w:rPr>
      <w:rFonts w:ascii="Calibri" w:eastAsia="Calibri" w:hAnsi="Calibri" w:cs="Calibri"/>
      <w:sz w:val="22"/>
      <w:szCs w:val="22"/>
      <w:lang w:eastAsia="en-US"/>
    </w:rPr>
  </w:style>
  <w:style w:type="paragraph" w:styleId="Zkladntext3">
    <w:name w:val="Body Text 3"/>
    <w:basedOn w:val="Normln"/>
    <w:link w:val="Zkladntext3Char"/>
    <w:unhideWhenUsed/>
    <w:rsid w:val="004E5568"/>
    <w:pPr>
      <w:spacing w:after="120"/>
    </w:pPr>
    <w:rPr>
      <w:sz w:val="16"/>
      <w:szCs w:val="16"/>
    </w:rPr>
  </w:style>
  <w:style w:type="character" w:customStyle="1" w:styleId="Zkladntext3Char">
    <w:name w:val="Základní text 3 Char"/>
    <w:basedOn w:val="Standardnpsmoodstavce"/>
    <w:link w:val="Zkladntext3"/>
    <w:rsid w:val="004E5568"/>
    <w:rPr>
      <w:sz w:val="16"/>
      <w:szCs w:val="16"/>
    </w:rPr>
  </w:style>
  <w:style w:type="paragraph" w:customStyle="1" w:styleId="499textodrazeny">
    <w:name w:val="499_text_odrazeny"/>
    <w:basedOn w:val="Normln"/>
    <w:link w:val="499textodrazenyChar"/>
    <w:qFormat/>
    <w:rsid w:val="004E5568"/>
    <w:pPr>
      <w:spacing w:before="60"/>
      <w:ind w:left="709"/>
    </w:pPr>
    <w:rPr>
      <w:rFonts w:ascii="Arial" w:eastAsia="Calibri" w:hAnsi="Arial" w:cs="Times"/>
      <w:color w:val="000000"/>
      <w:sz w:val="18"/>
      <w:szCs w:val="18"/>
      <w:lang w:eastAsia="en-US"/>
    </w:rPr>
  </w:style>
  <w:style w:type="character" w:customStyle="1" w:styleId="499textodrazenyChar">
    <w:name w:val="499_text_odrazeny Char"/>
    <w:link w:val="499textodrazeny"/>
    <w:rsid w:val="004E5568"/>
    <w:rPr>
      <w:rFonts w:ascii="Arial" w:eastAsia="Calibri" w:hAnsi="Arial" w:cs="Times"/>
      <w:color w:val="000000"/>
      <w:sz w:val="18"/>
      <w:szCs w:val="18"/>
      <w:lang w:eastAsia="en-US"/>
    </w:rPr>
  </w:style>
  <w:style w:type="character" w:styleId="Nevyeenzmnka">
    <w:name w:val="Unresolved Mention"/>
    <w:basedOn w:val="Standardnpsmoodstavce"/>
    <w:uiPriority w:val="99"/>
    <w:semiHidden/>
    <w:unhideWhenUsed/>
    <w:rsid w:val="00A5049F"/>
    <w:rPr>
      <w:color w:val="605E5C"/>
      <w:shd w:val="clear" w:color="auto" w:fill="E1DFDD"/>
    </w:rPr>
  </w:style>
  <w:style w:type="character" w:styleId="Sledovanodkaz">
    <w:name w:val="FollowedHyperlink"/>
    <w:basedOn w:val="Standardnpsmoodstavce"/>
    <w:semiHidden/>
    <w:unhideWhenUsed/>
    <w:rsid w:val="00A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590">
      <w:bodyDiv w:val="1"/>
      <w:marLeft w:val="0"/>
      <w:marRight w:val="0"/>
      <w:marTop w:val="0"/>
      <w:marBottom w:val="0"/>
      <w:divBdr>
        <w:top w:val="none" w:sz="0" w:space="0" w:color="auto"/>
        <w:left w:val="none" w:sz="0" w:space="0" w:color="auto"/>
        <w:bottom w:val="none" w:sz="0" w:space="0" w:color="auto"/>
        <w:right w:val="none" w:sz="0" w:space="0" w:color="auto"/>
      </w:divBdr>
    </w:div>
    <w:div w:id="664092622">
      <w:bodyDiv w:val="1"/>
      <w:marLeft w:val="0"/>
      <w:marRight w:val="0"/>
      <w:marTop w:val="0"/>
      <w:marBottom w:val="0"/>
      <w:divBdr>
        <w:top w:val="none" w:sz="0" w:space="0" w:color="auto"/>
        <w:left w:val="none" w:sz="0" w:space="0" w:color="auto"/>
        <w:bottom w:val="none" w:sz="0" w:space="0" w:color="auto"/>
        <w:right w:val="none" w:sz="0" w:space="0" w:color="auto"/>
      </w:divBdr>
    </w:div>
    <w:div w:id="736172301">
      <w:bodyDiv w:val="1"/>
      <w:marLeft w:val="0"/>
      <w:marRight w:val="0"/>
      <w:marTop w:val="0"/>
      <w:marBottom w:val="0"/>
      <w:divBdr>
        <w:top w:val="none" w:sz="0" w:space="0" w:color="auto"/>
        <w:left w:val="none" w:sz="0" w:space="0" w:color="auto"/>
        <w:bottom w:val="none" w:sz="0" w:space="0" w:color="auto"/>
        <w:right w:val="none" w:sz="0" w:space="0" w:color="auto"/>
      </w:divBdr>
    </w:div>
    <w:div w:id="763115745">
      <w:bodyDiv w:val="1"/>
      <w:marLeft w:val="0"/>
      <w:marRight w:val="0"/>
      <w:marTop w:val="0"/>
      <w:marBottom w:val="0"/>
      <w:divBdr>
        <w:top w:val="none" w:sz="0" w:space="0" w:color="auto"/>
        <w:left w:val="none" w:sz="0" w:space="0" w:color="auto"/>
        <w:bottom w:val="none" w:sz="0" w:space="0" w:color="auto"/>
        <w:right w:val="none" w:sz="0" w:space="0" w:color="auto"/>
      </w:divBdr>
    </w:div>
    <w:div w:id="866409750">
      <w:bodyDiv w:val="1"/>
      <w:marLeft w:val="0"/>
      <w:marRight w:val="0"/>
      <w:marTop w:val="0"/>
      <w:marBottom w:val="0"/>
      <w:divBdr>
        <w:top w:val="none" w:sz="0" w:space="0" w:color="auto"/>
        <w:left w:val="none" w:sz="0" w:space="0" w:color="auto"/>
        <w:bottom w:val="none" w:sz="0" w:space="0" w:color="auto"/>
        <w:right w:val="none" w:sz="0" w:space="0" w:color="auto"/>
      </w:divBdr>
    </w:div>
    <w:div w:id="926496630">
      <w:bodyDiv w:val="1"/>
      <w:marLeft w:val="0"/>
      <w:marRight w:val="0"/>
      <w:marTop w:val="0"/>
      <w:marBottom w:val="0"/>
      <w:divBdr>
        <w:top w:val="none" w:sz="0" w:space="0" w:color="auto"/>
        <w:left w:val="none" w:sz="0" w:space="0" w:color="auto"/>
        <w:bottom w:val="none" w:sz="0" w:space="0" w:color="auto"/>
        <w:right w:val="none" w:sz="0" w:space="0" w:color="auto"/>
      </w:divBdr>
    </w:div>
    <w:div w:id="974795307">
      <w:bodyDiv w:val="1"/>
      <w:marLeft w:val="0"/>
      <w:marRight w:val="0"/>
      <w:marTop w:val="0"/>
      <w:marBottom w:val="0"/>
      <w:divBdr>
        <w:top w:val="none" w:sz="0" w:space="0" w:color="auto"/>
        <w:left w:val="none" w:sz="0" w:space="0" w:color="auto"/>
        <w:bottom w:val="none" w:sz="0" w:space="0" w:color="auto"/>
        <w:right w:val="none" w:sz="0" w:space="0" w:color="auto"/>
      </w:divBdr>
    </w:div>
    <w:div w:id="1201015231">
      <w:bodyDiv w:val="1"/>
      <w:marLeft w:val="0"/>
      <w:marRight w:val="0"/>
      <w:marTop w:val="0"/>
      <w:marBottom w:val="0"/>
      <w:divBdr>
        <w:top w:val="none" w:sz="0" w:space="0" w:color="auto"/>
        <w:left w:val="none" w:sz="0" w:space="0" w:color="auto"/>
        <w:bottom w:val="none" w:sz="0" w:space="0" w:color="auto"/>
        <w:right w:val="none" w:sz="0" w:space="0" w:color="auto"/>
      </w:divBdr>
    </w:div>
    <w:div w:id="1240823659">
      <w:bodyDiv w:val="1"/>
      <w:marLeft w:val="0"/>
      <w:marRight w:val="0"/>
      <w:marTop w:val="0"/>
      <w:marBottom w:val="0"/>
      <w:divBdr>
        <w:top w:val="none" w:sz="0" w:space="0" w:color="auto"/>
        <w:left w:val="none" w:sz="0" w:space="0" w:color="auto"/>
        <w:bottom w:val="none" w:sz="0" w:space="0" w:color="auto"/>
        <w:right w:val="none" w:sz="0" w:space="0" w:color="auto"/>
      </w:divBdr>
    </w:div>
    <w:div w:id="1251045569">
      <w:bodyDiv w:val="1"/>
      <w:marLeft w:val="0"/>
      <w:marRight w:val="0"/>
      <w:marTop w:val="0"/>
      <w:marBottom w:val="0"/>
      <w:divBdr>
        <w:top w:val="none" w:sz="0" w:space="0" w:color="auto"/>
        <w:left w:val="none" w:sz="0" w:space="0" w:color="auto"/>
        <w:bottom w:val="none" w:sz="0" w:space="0" w:color="auto"/>
        <w:right w:val="none" w:sz="0" w:space="0" w:color="auto"/>
      </w:divBdr>
    </w:div>
    <w:div w:id="1270089397">
      <w:bodyDiv w:val="1"/>
      <w:marLeft w:val="0"/>
      <w:marRight w:val="0"/>
      <w:marTop w:val="0"/>
      <w:marBottom w:val="0"/>
      <w:divBdr>
        <w:top w:val="none" w:sz="0" w:space="0" w:color="auto"/>
        <w:left w:val="none" w:sz="0" w:space="0" w:color="auto"/>
        <w:bottom w:val="none" w:sz="0" w:space="0" w:color="auto"/>
        <w:right w:val="none" w:sz="0" w:space="0" w:color="auto"/>
      </w:divBdr>
    </w:div>
    <w:div w:id="1275553703">
      <w:bodyDiv w:val="1"/>
      <w:marLeft w:val="0"/>
      <w:marRight w:val="0"/>
      <w:marTop w:val="0"/>
      <w:marBottom w:val="0"/>
      <w:divBdr>
        <w:top w:val="none" w:sz="0" w:space="0" w:color="auto"/>
        <w:left w:val="none" w:sz="0" w:space="0" w:color="auto"/>
        <w:bottom w:val="none" w:sz="0" w:space="0" w:color="auto"/>
        <w:right w:val="none" w:sz="0" w:space="0" w:color="auto"/>
      </w:divBdr>
    </w:div>
    <w:div w:id="1458451703">
      <w:bodyDiv w:val="1"/>
      <w:marLeft w:val="0"/>
      <w:marRight w:val="0"/>
      <w:marTop w:val="0"/>
      <w:marBottom w:val="0"/>
      <w:divBdr>
        <w:top w:val="none" w:sz="0" w:space="0" w:color="auto"/>
        <w:left w:val="none" w:sz="0" w:space="0" w:color="auto"/>
        <w:bottom w:val="none" w:sz="0" w:space="0" w:color="auto"/>
        <w:right w:val="none" w:sz="0" w:space="0" w:color="auto"/>
      </w:divBdr>
    </w:div>
    <w:div w:id="1493716220">
      <w:bodyDiv w:val="1"/>
      <w:marLeft w:val="0"/>
      <w:marRight w:val="0"/>
      <w:marTop w:val="0"/>
      <w:marBottom w:val="0"/>
      <w:divBdr>
        <w:top w:val="none" w:sz="0" w:space="0" w:color="auto"/>
        <w:left w:val="none" w:sz="0" w:space="0" w:color="auto"/>
        <w:bottom w:val="none" w:sz="0" w:space="0" w:color="auto"/>
        <w:right w:val="none" w:sz="0" w:space="0" w:color="auto"/>
      </w:divBdr>
    </w:div>
    <w:div w:id="1540901197">
      <w:bodyDiv w:val="1"/>
      <w:marLeft w:val="0"/>
      <w:marRight w:val="0"/>
      <w:marTop w:val="0"/>
      <w:marBottom w:val="0"/>
      <w:divBdr>
        <w:top w:val="none" w:sz="0" w:space="0" w:color="auto"/>
        <w:left w:val="none" w:sz="0" w:space="0" w:color="auto"/>
        <w:bottom w:val="none" w:sz="0" w:space="0" w:color="auto"/>
        <w:right w:val="none" w:sz="0" w:space="0" w:color="auto"/>
      </w:divBdr>
    </w:div>
    <w:div w:id="1584758326">
      <w:bodyDiv w:val="1"/>
      <w:marLeft w:val="0"/>
      <w:marRight w:val="0"/>
      <w:marTop w:val="0"/>
      <w:marBottom w:val="0"/>
      <w:divBdr>
        <w:top w:val="none" w:sz="0" w:space="0" w:color="auto"/>
        <w:left w:val="none" w:sz="0" w:space="0" w:color="auto"/>
        <w:bottom w:val="none" w:sz="0" w:space="0" w:color="auto"/>
        <w:right w:val="none" w:sz="0" w:space="0" w:color="auto"/>
      </w:divBdr>
    </w:div>
    <w:div w:id="1657995341">
      <w:bodyDiv w:val="1"/>
      <w:marLeft w:val="0"/>
      <w:marRight w:val="0"/>
      <w:marTop w:val="0"/>
      <w:marBottom w:val="0"/>
      <w:divBdr>
        <w:top w:val="none" w:sz="0" w:space="0" w:color="auto"/>
        <w:left w:val="none" w:sz="0" w:space="0" w:color="auto"/>
        <w:bottom w:val="none" w:sz="0" w:space="0" w:color="auto"/>
        <w:right w:val="none" w:sz="0" w:space="0" w:color="auto"/>
      </w:divBdr>
    </w:div>
    <w:div w:id="1715957307">
      <w:bodyDiv w:val="1"/>
      <w:marLeft w:val="0"/>
      <w:marRight w:val="0"/>
      <w:marTop w:val="0"/>
      <w:marBottom w:val="0"/>
      <w:divBdr>
        <w:top w:val="none" w:sz="0" w:space="0" w:color="auto"/>
        <w:left w:val="none" w:sz="0" w:space="0" w:color="auto"/>
        <w:bottom w:val="none" w:sz="0" w:space="0" w:color="auto"/>
        <w:right w:val="none" w:sz="0" w:space="0" w:color="auto"/>
      </w:divBdr>
    </w:div>
    <w:div w:id="1799840689">
      <w:bodyDiv w:val="1"/>
      <w:marLeft w:val="0"/>
      <w:marRight w:val="0"/>
      <w:marTop w:val="0"/>
      <w:marBottom w:val="0"/>
      <w:divBdr>
        <w:top w:val="none" w:sz="0" w:space="0" w:color="auto"/>
        <w:left w:val="none" w:sz="0" w:space="0" w:color="auto"/>
        <w:bottom w:val="none" w:sz="0" w:space="0" w:color="auto"/>
        <w:right w:val="none" w:sz="0" w:space="0" w:color="auto"/>
      </w:divBdr>
    </w:div>
    <w:div w:id="1849322058">
      <w:bodyDiv w:val="1"/>
      <w:marLeft w:val="0"/>
      <w:marRight w:val="0"/>
      <w:marTop w:val="0"/>
      <w:marBottom w:val="0"/>
      <w:divBdr>
        <w:top w:val="none" w:sz="0" w:space="0" w:color="auto"/>
        <w:left w:val="none" w:sz="0" w:space="0" w:color="auto"/>
        <w:bottom w:val="none" w:sz="0" w:space="0" w:color="auto"/>
        <w:right w:val="none" w:sz="0" w:space="0" w:color="auto"/>
      </w:divBdr>
    </w:div>
    <w:div w:id="1935892147">
      <w:bodyDiv w:val="1"/>
      <w:marLeft w:val="0"/>
      <w:marRight w:val="0"/>
      <w:marTop w:val="0"/>
      <w:marBottom w:val="0"/>
      <w:divBdr>
        <w:top w:val="none" w:sz="0" w:space="0" w:color="auto"/>
        <w:left w:val="none" w:sz="0" w:space="0" w:color="auto"/>
        <w:bottom w:val="none" w:sz="0" w:space="0" w:color="auto"/>
        <w:right w:val="none" w:sz="0" w:space="0" w:color="auto"/>
      </w:divBdr>
    </w:div>
    <w:div w:id="21046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TF3R3WFL3HVZ5BFI-NV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chovna.cz/zasilka/TF3R3WFL3HVZ5BFI-NV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B67DA-EC5F-4DE4-9754-018C32C1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5273</Words>
  <Characters>31115</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Business Language Centre</Company>
  <LinksUpToDate>false</LinksUpToDate>
  <CharactersWithSpaces>36316</CharactersWithSpaces>
  <SharedDoc>false</SharedDoc>
  <HLinks>
    <vt:vector size="18" baseType="variant">
      <vt:variant>
        <vt:i4>7667800</vt:i4>
      </vt:variant>
      <vt:variant>
        <vt:i4>6</vt:i4>
      </vt:variant>
      <vt:variant>
        <vt:i4>0</vt:i4>
      </vt:variant>
      <vt:variant>
        <vt:i4>5</vt:i4>
      </vt:variant>
      <vt:variant>
        <vt:lpwstr>mailto:macakr@vfu.cz</vt:lpwstr>
      </vt:variant>
      <vt:variant>
        <vt:lpwstr/>
      </vt:variant>
      <vt:variant>
        <vt:i4>7209046</vt:i4>
      </vt:variant>
      <vt:variant>
        <vt:i4>3</vt:i4>
      </vt:variant>
      <vt:variant>
        <vt:i4>0</vt:i4>
      </vt:variant>
      <vt:variant>
        <vt:i4>5</vt:i4>
      </vt:variant>
      <vt:variant>
        <vt:lpwstr>mailto:nemcovada@vfu.cz</vt:lpwstr>
      </vt:variant>
      <vt:variant>
        <vt:lpwstr/>
      </vt:variant>
      <vt:variant>
        <vt:i4>1310763</vt:i4>
      </vt:variant>
      <vt:variant>
        <vt:i4>0</vt:i4>
      </vt:variant>
      <vt:variant>
        <vt:i4>0</vt:i4>
      </vt:variant>
      <vt:variant>
        <vt:i4>5</vt:i4>
      </vt:variant>
      <vt:variant>
        <vt:lpwstr>mailto:polasekj@vfu.cz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Juklíček</dc:creator>
  <cp:keywords/>
  <cp:lastModifiedBy>Adam Konečný</cp:lastModifiedBy>
  <cp:revision>31</cp:revision>
  <cp:lastPrinted>2012-04-11T12:04:00Z</cp:lastPrinted>
  <dcterms:created xsi:type="dcterms:W3CDTF">2024-02-29T06:54:00Z</dcterms:created>
  <dcterms:modified xsi:type="dcterms:W3CDTF">2025-07-16T04:51:00Z</dcterms:modified>
</cp:coreProperties>
</file>