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9350C" w14:textId="77777777" w:rsidR="00AC7E52" w:rsidRDefault="00AC7E52" w:rsidP="003454AA">
      <w:pPr>
        <w:jc w:val="right"/>
        <w:outlineLvl w:val="0"/>
        <w:rPr>
          <w:iCs/>
          <w:sz w:val="22"/>
          <w:szCs w:val="22"/>
        </w:rPr>
      </w:pPr>
    </w:p>
    <w:p w14:paraId="50C4E9AC" w14:textId="77777777" w:rsidR="00DB6A6E" w:rsidRDefault="00DB6A6E" w:rsidP="00DB6A6E">
      <w:pPr>
        <w:jc w:val="right"/>
        <w:outlineLvl w:val="0"/>
      </w:pPr>
      <w:r w:rsidRPr="008B000C">
        <w:rPr>
          <w:i/>
          <w:iCs/>
          <w:sz w:val="22"/>
          <w:szCs w:val="22"/>
        </w:rPr>
        <w:t>Příloha č. 1 Výzvy</w:t>
      </w:r>
      <w:r>
        <w:rPr>
          <w:i/>
          <w:iCs/>
          <w:sz w:val="22"/>
          <w:szCs w:val="22"/>
        </w:rPr>
        <w:t xml:space="preserve"> k podání nabídky</w:t>
      </w:r>
    </w:p>
    <w:p w14:paraId="2D453CEF" w14:textId="77777777" w:rsidR="00DB6A6E" w:rsidRPr="00564E3A" w:rsidRDefault="00DB6A6E" w:rsidP="0031380E">
      <w:pPr>
        <w:spacing w:before="360"/>
        <w:jc w:val="center"/>
        <w:outlineLvl w:val="0"/>
        <w:rPr>
          <w:b/>
          <w:bCs/>
          <w:sz w:val="32"/>
          <w:szCs w:val="32"/>
        </w:rPr>
      </w:pPr>
      <w:r w:rsidRPr="00564E3A">
        <w:rPr>
          <w:b/>
          <w:bCs/>
          <w:sz w:val="32"/>
          <w:szCs w:val="32"/>
        </w:rPr>
        <w:t xml:space="preserve">Textová část zadávací dokumentace </w:t>
      </w:r>
    </w:p>
    <w:p w14:paraId="543F614F" w14:textId="77777777" w:rsidR="00DB6A6E" w:rsidRDefault="00DB6A6E" w:rsidP="00DB6A6E">
      <w:pPr>
        <w:jc w:val="center"/>
        <w:rPr>
          <w:b/>
          <w:bCs/>
          <w:sz w:val="28"/>
          <w:szCs w:val="28"/>
        </w:rPr>
      </w:pPr>
    </w:p>
    <w:p w14:paraId="1E84EE4A" w14:textId="77777777" w:rsidR="00DB6A6E" w:rsidRDefault="00DB6A6E" w:rsidP="00DB6A6E">
      <w:pPr>
        <w:jc w:val="center"/>
        <w:rPr>
          <w:b/>
          <w:bCs/>
          <w:sz w:val="28"/>
          <w:szCs w:val="28"/>
        </w:rPr>
      </w:pPr>
      <w:r w:rsidRPr="00033D90">
        <w:rPr>
          <w:b/>
          <w:bCs/>
          <w:sz w:val="28"/>
          <w:szCs w:val="28"/>
        </w:rPr>
        <w:t xml:space="preserve">veřejné zakázky </w:t>
      </w:r>
      <w:r>
        <w:rPr>
          <w:b/>
          <w:bCs/>
          <w:sz w:val="28"/>
          <w:szCs w:val="28"/>
        </w:rPr>
        <w:t>malého rozsahu</w:t>
      </w:r>
    </w:p>
    <w:p w14:paraId="6CB65782" w14:textId="77777777" w:rsidR="00AC7E52" w:rsidRPr="00CC2459" w:rsidRDefault="00AC7E52" w:rsidP="00AC7E52">
      <w:pPr>
        <w:jc w:val="center"/>
        <w:rPr>
          <w:b/>
          <w:bCs/>
          <w:sz w:val="20"/>
          <w:szCs w:val="20"/>
        </w:rPr>
      </w:pPr>
    </w:p>
    <w:p w14:paraId="2A481322" w14:textId="004081D9" w:rsidR="00B610CD" w:rsidRDefault="003074EB" w:rsidP="00B610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„Výpočetní technika</w:t>
      </w:r>
      <w:r w:rsidR="005F6897">
        <w:rPr>
          <w:b/>
          <w:sz w:val="32"/>
          <w:szCs w:val="32"/>
          <w:u w:val="single"/>
        </w:rPr>
        <w:t xml:space="preserve"> – rámcová </w:t>
      </w:r>
      <w:r w:rsidR="0093147C">
        <w:rPr>
          <w:b/>
          <w:sz w:val="32"/>
          <w:szCs w:val="32"/>
          <w:u w:val="single"/>
        </w:rPr>
        <w:t>dohoda</w:t>
      </w:r>
      <w:r w:rsidR="006B38B0">
        <w:rPr>
          <w:b/>
          <w:sz w:val="32"/>
          <w:szCs w:val="32"/>
          <w:u w:val="single"/>
        </w:rPr>
        <w:t xml:space="preserve"> </w:t>
      </w:r>
      <w:r w:rsidR="003F622B">
        <w:rPr>
          <w:b/>
          <w:sz w:val="32"/>
          <w:szCs w:val="32"/>
          <w:u w:val="single"/>
        </w:rPr>
        <w:t>202</w:t>
      </w:r>
      <w:r w:rsidR="007A6592">
        <w:rPr>
          <w:b/>
          <w:sz w:val="32"/>
          <w:szCs w:val="32"/>
          <w:u w:val="single"/>
        </w:rPr>
        <w:t>5</w:t>
      </w:r>
      <w:r w:rsidR="00B610CD" w:rsidRPr="008863B6">
        <w:rPr>
          <w:b/>
          <w:sz w:val="32"/>
          <w:szCs w:val="32"/>
          <w:u w:val="single"/>
        </w:rPr>
        <w:t>“</w:t>
      </w:r>
    </w:p>
    <w:p w14:paraId="2A12D166" w14:textId="2F8CCE41" w:rsidR="00DB6A6E" w:rsidRPr="008863B6" w:rsidRDefault="00AE55D0" w:rsidP="00B610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</w:t>
      </w:r>
      <w:r w:rsidR="00DB6A6E">
        <w:rPr>
          <w:b/>
          <w:sz w:val="32"/>
          <w:szCs w:val="32"/>
          <w:u w:val="single"/>
        </w:rPr>
        <w:t xml:space="preserve">adávané pod zn. </w:t>
      </w:r>
      <w:r w:rsidR="007A6592">
        <w:rPr>
          <w:b/>
          <w:sz w:val="32"/>
          <w:szCs w:val="32"/>
          <w:u w:val="single"/>
        </w:rPr>
        <w:t>8</w:t>
      </w:r>
      <w:r w:rsidR="00DB6A6E">
        <w:rPr>
          <w:b/>
          <w:sz w:val="32"/>
          <w:szCs w:val="32"/>
          <w:u w:val="single"/>
        </w:rPr>
        <w:t>/202</w:t>
      </w:r>
      <w:r w:rsidR="007A6592">
        <w:rPr>
          <w:b/>
          <w:sz w:val="32"/>
          <w:szCs w:val="32"/>
          <w:u w:val="single"/>
        </w:rPr>
        <w:t>5</w:t>
      </w:r>
    </w:p>
    <w:p w14:paraId="2EF80BED" w14:textId="77777777" w:rsidR="00AC7E52" w:rsidRPr="00241706" w:rsidRDefault="00AC7E52" w:rsidP="0067322E">
      <w:pPr>
        <w:tabs>
          <w:tab w:val="left" w:pos="900"/>
          <w:tab w:val="left" w:pos="1920"/>
        </w:tabs>
        <w:rPr>
          <w:b/>
          <w:bCs/>
        </w:rPr>
      </w:pPr>
    </w:p>
    <w:p w14:paraId="7CEE3CB7" w14:textId="77777777" w:rsidR="0048629D" w:rsidRPr="00ED520B" w:rsidRDefault="0048629D" w:rsidP="0048629D">
      <w:pPr>
        <w:jc w:val="both"/>
        <w:rPr>
          <w:szCs w:val="22"/>
        </w:rPr>
      </w:pPr>
      <w:r w:rsidRPr="00ED520B">
        <w:rPr>
          <w:szCs w:val="22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5A9C2C78" w14:textId="77777777" w:rsidR="0048629D" w:rsidRPr="00ED520B" w:rsidRDefault="0048629D" w:rsidP="0048629D">
      <w:pPr>
        <w:jc w:val="both"/>
        <w:rPr>
          <w:szCs w:val="22"/>
        </w:rPr>
      </w:pPr>
      <w:r w:rsidRPr="00ED520B">
        <w:rPr>
          <w:szCs w:val="22"/>
        </w:rPr>
        <w:t xml:space="preserve">Jedná se o veřejnou zakázku malého rozsahu dle § 27 ZZVZ. Veřejná zakázka je zadávána v souladu s § 31 ZZVZ. Veřejná zakázka je zadávána v souladu s vnitřními předpisy zadavatele. </w:t>
      </w:r>
    </w:p>
    <w:p w14:paraId="3462D854" w14:textId="77777777" w:rsidR="0048629D" w:rsidRPr="00564E3A" w:rsidRDefault="0048629D" w:rsidP="0048629D">
      <w:pPr>
        <w:jc w:val="both"/>
        <w:rPr>
          <w:sz w:val="22"/>
          <w:szCs w:val="22"/>
        </w:rPr>
      </w:pPr>
    </w:p>
    <w:p w14:paraId="4F11D519" w14:textId="01AD5526" w:rsidR="0048629D" w:rsidRPr="00ED520B" w:rsidRDefault="0048629D" w:rsidP="0048629D">
      <w:pPr>
        <w:jc w:val="both"/>
      </w:pPr>
      <w:r w:rsidRPr="00ED520B">
        <w:rPr>
          <w:color w:val="000000"/>
        </w:rPr>
        <w:t xml:space="preserve">Zadavatel upozorňuje, přestože se v této zadávací dokumentaci odkazuje na ustanovení ZZVZ, </w:t>
      </w:r>
      <w:r w:rsidRPr="00ED520B">
        <w:rPr>
          <w:b/>
          <w:color w:val="000000"/>
        </w:rPr>
        <w:t>není tato veřejná zakázka zadávaná postupem podle ZZVZ</w:t>
      </w:r>
      <w:r w:rsidRPr="00ED520B"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ED520B">
        <w:t xml:space="preserve">Pro toto </w:t>
      </w:r>
      <w:r w:rsidR="003A60B5">
        <w:t>zadávací</w:t>
      </w:r>
      <w:r w:rsidRPr="00ED520B">
        <w:t xml:space="preserve"> řízení jsou rozhodné pouze podmínky stanovené výzvou k podání nabídky a zadávací dokumentací této veřejné zakázky. </w:t>
      </w:r>
    </w:p>
    <w:p w14:paraId="7A28FDF7" w14:textId="77777777" w:rsidR="0048629D" w:rsidRPr="00ED520B" w:rsidRDefault="0048629D" w:rsidP="0048629D">
      <w:pPr>
        <w:jc w:val="both"/>
      </w:pPr>
    </w:p>
    <w:p w14:paraId="11C3BA4C" w14:textId="47D16296" w:rsidR="00ED520B" w:rsidRPr="007A6592" w:rsidRDefault="0048629D" w:rsidP="0048629D">
      <w:pPr>
        <w:jc w:val="both"/>
      </w:pPr>
      <w:r w:rsidRPr="00ED520B">
        <w:t>Textová část z</w:t>
      </w:r>
      <w:r w:rsidRPr="00ED520B">
        <w:rPr>
          <w:color w:val="000000"/>
        </w:rPr>
        <w:t xml:space="preserve">adávací dokumentace (dále také „ZD“) </w:t>
      </w:r>
      <w:r w:rsidRPr="00ED520B">
        <w:t xml:space="preserve">tvoří jako příloha č. 1 nedílnou součást výzvy k podání nabídek a je spolu s výzvou pro oslovené dodavatele bezplatně k dispozici na profilu zadavatele </w:t>
      </w:r>
      <w:hyperlink r:id="rId8" w:history="1">
        <w:r w:rsidRPr="00ED520B">
          <w:rPr>
            <w:rStyle w:val="Hypertextovodkaz"/>
          </w:rPr>
          <w:t>https://zakazky.vetuni.cz/</w:t>
        </w:r>
      </w:hyperlink>
      <w:r w:rsidRPr="00ED520B">
        <w:t>.</w:t>
      </w:r>
    </w:p>
    <w:p w14:paraId="1CCEC184" w14:textId="77777777" w:rsidR="00CC2459" w:rsidRDefault="00CC2459" w:rsidP="00AC7E52">
      <w:pPr>
        <w:tabs>
          <w:tab w:val="left" w:pos="900"/>
          <w:tab w:val="left" w:pos="1920"/>
        </w:tabs>
        <w:rPr>
          <w:sz w:val="28"/>
          <w:szCs w:val="28"/>
        </w:rPr>
      </w:pPr>
    </w:p>
    <w:p w14:paraId="42E29881" w14:textId="77777777" w:rsidR="00AC7E52" w:rsidRPr="00A23AFE" w:rsidRDefault="00AC7E52" w:rsidP="00AC7E52">
      <w:pPr>
        <w:tabs>
          <w:tab w:val="left" w:pos="900"/>
          <w:tab w:val="left" w:pos="1920"/>
        </w:tabs>
        <w:rPr>
          <w:sz w:val="28"/>
          <w:szCs w:val="28"/>
        </w:rPr>
      </w:pPr>
      <w:r w:rsidRPr="00A23AFE">
        <w:rPr>
          <w:sz w:val="28"/>
          <w:szCs w:val="28"/>
        </w:rPr>
        <w:t>O B S A H: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46"/>
        <w:gridCol w:w="2268"/>
      </w:tblGrid>
      <w:tr w:rsidR="00795D73" w:rsidRPr="00A42B9C" w14:paraId="0207D9F3" w14:textId="77777777" w:rsidTr="007457EA">
        <w:trPr>
          <w:trHeight w:val="401"/>
        </w:trPr>
        <w:tc>
          <w:tcPr>
            <w:tcW w:w="709" w:type="dxa"/>
            <w:vAlign w:val="center"/>
          </w:tcPr>
          <w:p w14:paraId="0A016582" w14:textId="77777777" w:rsidR="00795D73" w:rsidRPr="00A42B9C" w:rsidRDefault="00795D73" w:rsidP="007457EA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část</w:t>
            </w:r>
          </w:p>
        </w:tc>
        <w:tc>
          <w:tcPr>
            <w:tcW w:w="6946" w:type="dxa"/>
            <w:vAlign w:val="center"/>
          </w:tcPr>
          <w:p w14:paraId="729FDB21" w14:textId="77777777" w:rsidR="00795D73" w:rsidRPr="00A42B9C" w:rsidRDefault="00795D73" w:rsidP="007457EA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Název</w:t>
            </w:r>
          </w:p>
        </w:tc>
        <w:tc>
          <w:tcPr>
            <w:tcW w:w="2268" w:type="dxa"/>
            <w:vAlign w:val="center"/>
          </w:tcPr>
          <w:p w14:paraId="79A675F3" w14:textId="4179A3D0" w:rsidR="00795D73" w:rsidRPr="00A42B9C" w:rsidRDefault="003F1D41" w:rsidP="007457EA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P</w:t>
            </w:r>
            <w:r w:rsidR="00795D73" w:rsidRPr="00A42B9C">
              <w:rPr>
                <w:i/>
                <w:iCs/>
              </w:rPr>
              <w:t>oznámka</w:t>
            </w:r>
          </w:p>
        </w:tc>
      </w:tr>
      <w:tr w:rsidR="00795D73" w:rsidRPr="00A42B9C" w14:paraId="2523C949" w14:textId="77777777" w:rsidTr="007457EA">
        <w:trPr>
          <w:trHeight w:val="422"/>
        </w:trPr>
        <w:tc>
          <w:tcPr>
            <w:tcW w:w="709" w:type="dxa"/>
            <w:vAlign w:val="center"/>
          </w:tcPr>
          <w:p w14:paraId="0240FDB2" w14:textId="77777777" w:rsidR="00795D73" w:rsidRPr="001A2FE9" w:rsidRDefault="00795D73" w:rsidP="007457EA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125154E9" w14:textId="77777777" w:rsidR="00795D73" w:rsidRPr="0058003F" w:rsidRDefault="00795D73" w:rsidP="007457EA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Úvodní ustanovení</w:t>
            </w:r>
          </w:p>
        </w:tc>
        <w:tc>
          <w:tcPr>
            <w:tcW w:w="2268" w:type="dxa"/>
            <w:vAlign w:val="center"/>
          </w:tcPr>
          <w:p w14:paraId="55331E71" w14:textId="77777777" w:rsidR="00795D73" w:rsidRPr="00FA547C" w:rsidRDefault="00795D73" w:rsidP="007457EA">
            <w:pPr>
              <w:jc w:val="center"/>
              <w:outlineLvl w:val="0"/>
            </w:pPr>
            <w:r w:rsidRPr="00FA547C">
              <w:t>strana 2</w:t>
            </w:r>
          </w:p>
        </w:tc>
      </w:tr>
      <w:tr w:rsidR="00795D73" w:rsidRPr="00A42B9C" w14:paraId="53D9A809" w14:textId="77777777" w:rsidTr="007457EA">
        <w:trPr>
          <w:trHeight w:val="600"/>
        </w:trPr>
        <w:tc>
          <w:tcPr>
            <w:tcW w:w="709" w:type="dxa"/>
            <w:vAlign w:val="center"/>
          </w:tcPr>
          <w:p w14:paraId="68EDBCED" w14:textId="77777777" w:rsidR="00795D73" w:rsidRPr="001A2FE9" w:rsidRDefault="00795D73" w:rsidP="007457EA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0375ADE9" w14:textId="77777777" w:rsidR="00795D73" w:rsidRPr="0058003F" w:rsidRDefault="00795D73" w:rsidP="007457EA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 xml:space="preserve">Požadavky na zpracování identifikačních údajů </w:t>
            </w:r>
            <w:r>
              <w:rPr>
                <w:b/>
                <w:bCs/>
              </w:rPr>
              <w:t>dodavatele</w:t>
            </w:r>
          </w:p>
        </w:tc>
        <w:tc>
          <w:tcPr>
            <w:tcW w:w="2268" w:type="dxa"/>
            <w:vAlign w:val="center"/>
          </w:tcPr>
          <w:p w14:paraId="549D8701" w14:textId="77777777" w:rsidR="00795D73" w:rsidRPr="00FA547C" w:rsidRDefault="00795D73" w:rsidP="007457EA">
            <w:pPr>
              <w:jc w:val="center"/>
              <w:outlineLvl w:val="0"/>
            </w:pPr>
            <w:r w:rsidRPr="00FA547C">
              <w:t>strana 2</w:t>
            </w:r>
          </w:p>
          <w:p w14:paraId="3A511684" w14:textId="77777777" w:rsidR="00795D73" w:rsidRPr="00FA547C" w:rsidRDefault="00795D73" w:rsidP="007457EA">
            <w:pPr>
              <w:jc w:val="center"/>
              <w:outlineLvl w:val="0"/>
            </w:pPr>
            <w:r w:rsidRPr="00FA547C">
              <w:t xml:space="preserve">+ Formulář 1. </w:t>
            </w:r>
          </w:p>
        </w:tc>
      </w:tr>
      <w:tr w:rsidR="00795D73" w:rsidRPr="00A42B9C" w14:paraId="1218B7A6" w14:textId="77777777" w:rsidTr="007457EA">
        <w:trPr>
          <w:trHeight w:val="600"/>
        </w:trPr>
        <w:tc>
          <w:tcPr>
            <w:tcW w:w="709" w:type="dxa"/>
            <w:vAlign w:val="center"/>
          </w:tcPr>
          <w:p w14:paraId="60103231" w14:textId="77777777" w:rsidR="00795D73" w:rsidRPr="001A2FE9" w:rsidRDefault="00795D73" w:rsidP="007457EA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6862623B" w14:textId="77777777" w:rsidR="00795D73" w:rsidRPr="0058003F" w:rsidRDefault="00795D73" w:rsidP="007457EA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Požadavky zadavatele na prokázání kvalifikace</w:t>
            </w:r>
          </w:p>
        </w:tc>
        <w:tc>
          <w:tcPr>
            <w:tcW w:w="2268" w:type="dxa"/>
            <w:vAlign w:val="center"/>
          </w:tcPr>
          <w:p w14:paraId="215F68DF" w14:textId="447ED219" w:rsidR="00795D73" w:rsidRPr="00FA547C" w:rsidRDefault="00795D73" w:rsidP="007457EA">
            <w:pPr>
              <w:jc w:val="center"/>
              <w:outlineLvl w:val="0"/>
            </w:pPr>
            <w:r w:rsidRPr="00FA547C">
              <w:t xml:space="preserve">strana 2 až </w:t>
            </w:r>
            <w:r w:rsidR="00BB5D62">
              <w:t>4</w:t>
            </w:r>
          </w:p>
          <w:p w14:paraId="6446FB04" w14:textId="77777777" w:rsidR="00795D73" w:rsidRPr="00FA547C" w:rsidRDefault="00795D73" w:rsidP="007457EA">
            <w:pPr>
              <w:jc w:val="center"/>
              <w:outlineLvl w:val="0"/>
              <w:rPr>
                <w:highlight w:val="yellow"/>
              </w:rPr>
            </w:pPr>
            <w:r w:rsidRPr="00FA547C">
              <w:t>+ Formulář 2.</w:t>
            </w:r>
          </w:p>
        </w:tc>
      </w:tr>
      <w:tr w:rsidR="00795D73" w:rsidRPr="00A42B9C" w14:paraId="27ACBF18" w14:textId="77777777" w:rsidTr="007457EA">
        <w:trPr>
          <w:trHeight w:val="600"/>
        </w:trPr>
        <w:tc>
          <w:tcPr>
            <w:tcW w:w="709" w:type="dxa"/>
            <w:vAlign w:val="center"/>
          </w:tcPr>
          <w:p w14:paraId="594A240F" w14:textId="77777777" w:rsidR="00795D73" w:rsidRPr="001A2FE9" w:rsidRDefault="00795D73" w:rsidP="007457EA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0C563B9A" w14:textId="77777777" w:rsidR="00795D73" w:rsidRPr="0058003F" w:rsidRDefault="00795D73" w:rsidP="007457EA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Požadavky zadavatele na zpracování nabídky a nabídkové ceny</w:t>
            </w:r>
          </w:p>
        </w:tc>
        <w:tc>
          <w:tcPr>
            <w:tcW w:w="2268" w:type="dxa"/>
            <w:vAlign w:val="center"/>
          </w:tcPr>
          <w:p w14:paraId="633948DA" w14:textId="541D9F32" w:rsidR="00795D73" w:rsidRPr="00FA547C" w:rsidRDefault="00795D73" w:rsidP="007457EA">
            <w:pPr>
              <w:jc w:val="center"/>
              <w:outlineLvl w:val="0"/>
            </w:pPr>
            <w:r w:rsidRPr="00FA547C">
              <w:t xml:space="preserve">strana </w:t>
            </w:r>
            <w:proofErr w:type="gramStart"/>
            <w:r>
              <w:t>3</w:t>
            </w:r>
            <w:r w:rsidRPr="00FA547C">
              <w:t xml:space="preserve"> </w:t>
            </w:r>
            <w:r w:rsidR="003F1D41">
              <w:t>–</w:t>
            </w:r>
            <w:r w:rsidRPr="00FA547C">
              <w:t xml:space="preserve"> </w:t>
            </w:r>
            <w:r>
              <w:t>4</w:t>
            </w:r>
            <w:proofErr w:type="gramEnd"/>
          </w:p>
        </w:tc>
      </w:tr>
      <w:tr w:rsidR="00795D73" w:rsidRPr="00A42B9C" w14:paraId="38F6F1F9" w14:textId="77777777" w:rsidTr="007457EA">
        <w:trPr>
          <w:trHeight w:val="487"/>
        </w:trPr>
        <w:tc>
          <w:tcPr>
            <w:tcW w:w="709" w:type="dxa"/>
            <w:vAlign w:val="center"/>
          </w:tcPr>
          <w:p w14:paraId="292BC4C7" w14:textId="77777777" w:rsidR="00795D73" w:rsidRDefault="00795D73" w:rsidP="007457EA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946" w:type="dxa"/>
            <w:vAlign w:val="center"/>
          </w:tcPr>
          <w:p w14:paraId="0F28BD98" w14:textId="77777777" w:rsidR="00795D73" w:rsidRPr="0058003F" w:rsidRDefault="00795D73" w:rsidP="007457EA">
            <w:pPr>
              <w:outlineLvl w:val="0"/>
              <w:rPr>
                <w:b/>
                <w:bCs/>
              </w:rPr>
            </w:pPr>
            <w:r w:rsidRPr="00233851">
              <w:rPr>
                <w:b/>
                <w:bCs/>
              </w:rPr>
              <w:t>Předpokládaná hodnota veřejné zakázky</w:t>
            </w:r>
          </w:p>
        </w:tc>
        <w:tc>
          <w:tcPr>
            <w:tcW w:w="2268" w:type="dxa"/>
            <w:vAlign w:val="center"/>
          </w:tcPr>
          <w:p w14:paraId="28FE25A5" w14:textId="77777777" w:rsidR="00795D73" w:rsidRPr="00FA547C" w:rsidRDefault="00795D73" w:rsidP="007457EA">
            <w:pPr>
              <w:jc w:val="center"/>
              <w:outlineLvl w:val="0"/>
            </w:pPr>
            <w:r w:rsidRPr="00FA547C">
              <w:t xml:space="preserve">strana </w:t>
            </w:r>
            <w:r w:rsidR="00252973">
              <w:t>5</w:t>
            </w:r>
          </w:p>
        </w:tc>
      </w:tr>
      <w:tr w:rsidR="00795D73" w:rsidRPr="00A42B9C" w14:paraId="423E441A" w14:textId="77777777" w:rsidTr="007457EA">
        <w:trPr>
          <w:trHeight w:val="487"/>
        </w:trPr>
        <w:tc>
          <w:tcPr>
            <w:tcW w:w="709" w:type="dxa"/>
            <w:vAlign w:val="center"/>
          </w:tcPr>
          <w:p w14:paraId="74ADBEC9" w14:textId="77777777" w:rsidR="00795D73" w:rsidRDefault="00795D73" w:rsidP="007457EA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</w:p>
        </w:tc>
        <w:tc>
          <w:tcPr>
            <w:tcW w:w="6946" w:type="dxa"/>
            <w:vAlign w:val="center"/>
          </w:tcPr>
          <w:p w14:paraId="487D2359" w14:textId="77777777" w:rsidR="00795D73" w:rsidRPr="0058003F" w:rsidRDefault="00795D73" w:rsidP="007457EA">
            <w:pPr>
              <w:outlineLvl w:val="0"/>
              <w:rPr>
                <w:b/>
                <w:bCs/>
              </w:rPr>
            </w:pPr>
            <w:r w:rsidRPr="00233851">
              <w:rPr>
                <w:b/>
                <w:bCs/>
              </w:rPr>
              <w:t>Požadavky zadavatele na zpracování nabídky a nabídkové ceny</w:t>
            </w:r>
          </w:p>
        </w:tc>
        <w:tc>
          <w:tcPr>
            <w:tcW w:w="2268" w:type="dxa"/>
            <w:vAlign w:val="center"/>
          </w:tcPr>
          <w:p w14:paraId="03C1F0C4" w14:textId="0153C4F8" w:rsidR="00795D73" w:rsidRPr="00FA547C" w:rsidRDefault="00795D73" w:rsidP="007457EA">
            <w:pPr>
              <w:jc w:val="center"/>
              <w:outlineLvl w:val="0"/>
            </w:pPr>
            <w:r w:rsidRPr="00FA547C">
              <w:t xml:space="preserve">strana </w:t>
            </w:r>
            <w:proofErr w:type="gramStart"/>
            <w:r w:rsidR="00252973">
              <w:t>5</w:t>
            </w:r>
            <w:r>
              <w:t xml:space="preserve"> </w:t>
            </w:r>
            <w:r w:rsidR="003F1D41">
              <w:t>–</w:t>
            </w:r>
            <w:r>
              <w:t xml:space="preserve"> </w:t>
            </w:r>
            <w:r w:rsidR="00252973">
              <w:t>7</w:t>
            </w:r>
            <w:proofErr w:type="gramEnd"/>
          </w:p>
        </w:tc>
      </w:tr>
      <w:tr w:rsidR="00795D73" w:rsidRPr="00A42B9C" w14:paraId="49D26F50" w14:textId="77777777" w:rsidTr="007457EA">
        <w:trPr>
          <w:trHeight w:val="487"/>
        </w:trPr>
        <w:tc>
          <w:tcPr>
            <w:tcW w:w="709" w:type="dxa"/>
            <w:vAlign w:val="center"/>
          </w:tcPr>
          <w:p w14:paraId="69C77C6C" w14:textId="77777777" w:rsidR="00795D73" w:rsidRDefault="00795D73" w:rsidP="007457EA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946" w:type="dxa"/>
            <w:vAlign w:val="center"/>
          </w:tcPr>
          <w:p w14:paraId="24FD396A" w14:textId="77777777" w:rsidR="00795D73" w:rsidRPr="00233851" w:rsidRDefault="00795D73" w:rsidP="007457EA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Technické podmínky</w:t>
            </w:r>
          </w:p>
        </w:tc>
        <w:tc>
          <w:tcPr>
            <w:tcW w:w="2268" w:type="dxa"/>
            <w:vAlign w:val="center"/>
          </w:tcPr>
          <w:p w14:paraId="21906CDA" w14:textId="77777777" w:rsidR="00795D73" w:rsidRDefault="00795D73" w:rsidP="007457EA">
            <w:pPr>
              <w:jc w:val="center"/>
              <w:outlineLvl w:val="0"/>
            </w:pPr>
            <w:r>
              <w:t xml:space="preserve">strana </w:t>
            </w:r>
            <w:r w:rsidR="00252973">
              <w:t>7</w:t>
            </w:r>
          </w:p>
          <w:p w14:paraId="3CACBCC4" w14:textId="77777777" w:rsidR="00795D73" w:rsidRPr="00FA547C" w:rsidRDefault="00795D73" w:rsidP="007457EA">
            <w:pPr>
              <w:jc w:val="center"/>
              <w:outlineLvl w:val="0"/>
            </w:pPr>
            <w:r>
              <w:t>příloha č. 1</w:t>
            </w:r>
            <w:r w:rsidR="00252973">
              <w:t xml:space="preserve"> této ZD</w:t>
            </w:r>
          </w:p>
        </w:tc>
      </w:tr>
      <w:tr w:rsidR="00795D73" w:rsidRPr="00A42B9C" w14:paraId="03976953" w14:textId="77777777" w:rsidTr="007457EA">
        <w:trPr>
          <w:trHeight w:val="701"/>
        </w:trPr>
        <w:tc>
          <w:tcPr>
            <w:tcW w:w="709" w:type="dxa"/>
            <w:vAlign w:val="center"/>
          </w:tcPr>
          <w:p w14:paraId="29052E2D" w14:textId="77777777" w:rsidR="00795D73" w:rsidRDefault="00795D73" w:rsidP="007457EA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946" w:type="dxa"/>
            <w:vAlign w:val="center"/>
          </w:tcPr>
          <w:p w14:paraId="46C92D38" w14:textId="77777777" w:rsidR="00795D73" w:rsidRPr="0058003F" w:rsidRDefault="00DB6A6E" w:rsidP="007457EA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Vzor rámcové smlouvy</w:t>
            </w:r>
            <w:r w:rsidR="00795D73">
              <w:rPr>
                <w:b/>
                <w:bCs/>
              </w:rPr>
              <w:t xml:space="preserve"> </w:t>
            </w:r>
            <w:r w:rsidR="00795D73" w:rsidRPr="00781493">
              <w:rPr>
                <w:b/>
                <w:bCs/>
              </w:rPr>
              <w:t xml:space="preserve">- </w:t>
            </w:r>
            <w:r w:rsidR="00795D73" w:rsidRPr="00781493">
              <w:rPr>
                <w:b/>
              </w:rPr>
              <w:t>vč. jeho přílohy</w:t>
            </w:r>
            <w:r w:rsidR="00795D73" w:rsidRPr="00665AE8">
              <w:t xml:space="preserve"> </w:t>
            </w:r>
            <w:r w:rsidR="00795D73">
              <w:t>(</w:t>
            </w:r>
            <w:r w:rsidR="00795D73" w:rsidRPr="00665AE8">
              <w:t>„Technická s</w:t>
            </w:r>
            <w:r w:rsidR="00795D73">
              <w:t>pecifikace a ceník“)</w:t>
            </w:r>
          </w:p>
        </w:tc>
        <w:tc>
          <w:tcPr>
            <w:tcW w:w="2268" w:type="dxa"/>
            <w:vAlign w:val="center"/>
          </w:tcPr>
          <w:p w14:paraId="2ED89204" w14:textId="77777777" w:rsidR="00795D73" w:rsidRPr="00FA547C" w:rsidRDefault="00795D73" w:rsidP="007457EA">
            <w:pPr>
              <w:jc w:val="center"/>
              <w:outlineLvl w:val="0"/>
            </w:pPr>
            <w:r w:rsidRPr="00FA547C">
              <w:t xml:space="preserve">strana </w:t>
            </w:r>
            <w:r w:rsidR="00252973">
              <w:t>7</w:t>
            </w:r>
          </w:p>
          <w:p w14:paraId="456660AB" w14:textId="77777777" w:rsidR="00795D73" w:rsidRPr="00FA547C" w:rsidRDefault="00795D73" w:rsidP="007457EA">
            <w:pPr>
              <w:jc w:val="center"/>
              <w:outlineLvl w:val="0"/>
            </w:pPr>
            <w:r w:rsidRPr="00FA547C">
              <w:t>příloha č. 2 této ZD</w:t>
            </w:r>
          </w:p>
        </w:tc>
      </w:tr>
    </w:tbl>
    <w:p w14:paraId="62B04987" w14:textId="77777777" w:rsidR="0039637F" w:rsidRDefault="0039637F" w:rsidP="00ED520B">
      <w:pPr>
        <w:numPr>
          <w:ilvl w:val="0"/>
          <w:numId w:val="39"/>
        </w:numPr>
        <w:spacing w:before="360" w:after="60"/>
        <w:ind w:hanging="720"/>
        <w:jc w:val="both"/>
        <w:rPr>
          <w:b/>
          <w:u w:val="single"/>
        </w:rPr>
      </w:pPr>
      <w:r w:rsidRPr="0039637F">
        <w:rPr>
          <w:b/>
          <w:u w:val="single"/>
        </w:rPr>
        <w:lastRenderedPageBreak/>
        <w:t>Úvodní ustanovení:</w:t>
      </w:r>
    </w:p>
    <w:p w14:paraId="2001989C" w14:textId="77777777" w:rsidR="0048629D" w:rsidRPr="00B47843" w:rsidRDefault="0048629D" w:rsidP="0048629D">
      <w:pPr>
        <w:numPr>
          <w:ilvl w:val="1"/>
          <w:numId w:val="42"/>
        </w:numPr>
        <w:ind w:left="709" w:hanging="709"/>
        <w:jc w:val="both"/>
      </w:pPr>
      <w:r>
        <w:t xml:space="preserve">Tato </w:t>
      </w:r>
      <w:r w:rsidRPr="00B47843">
        <w:rPr>
          <w:b/>
        </w:rPr>
        <w:t>veřejná zakázka</w:t>
      </w:r>
      <w:r w:rsidRPr="00506741">
        <w:t xml:space="preserve"> (dále také „zakázka“) je </w:t>
      </w:r>
      <w:r w:rsidRPr="00B47843">
        <w:rPr>
          <w:b/>
        </w:rPr>
        <w:t xml:space="preserve">zadávána mimo režim zákona </w:t>
      </w:r>
      <w:r>
        <w:rPr>
          <w:b/>
        </w:rPr>
        <w:br/>
      </w:r>
      <w:r w:rsidRPr="00B47843">
        <w:rPr>
          <w:b/>
        </w:rPr>
        <w:t>č. 134/2016 Sb., o zadávání veřejných zakázek v platném znění</w:t>
      </w:r>
      <w:r w:rsidRPr="00506741">
        <w:t xml:space="preserve"> (dále také „Z</w:t>
      </w:r>
      <w:r>
        <w:t>Z</w:t>
      </w:r>
      <w:r w:rsidRPr="00506741">
        <w:t xml:space="preserve">VZ“). </w:t>
      </w:r>
      <w:r>
        <w:t xml:space="preserve">Jedná se o veřejnou zakázku malého rozsahu dle § 27 ZZVZ. </w:t>
      </w:r>
      <w:r w:rsidRPr="00506741">
        <w:t>Veřejná zakázka je zadávána v souladu s § 31 Z</w:t>
      </w:r>
      <w:r>
        <w:t>Z</w:t>
      </w:r>
      <w:r w:rsidRPr="00506741">
        <w:t xml:space="preserve">VZ. Veřejná zakázka je zadávána v souladu s vnitřními předpisy zadavatele. </w:t>
      </w:r>
    </w:p>
    <w:p w14:paraId="784866F8" w14:textId="1B42518A" w:rsidR="0048629D" w:rsidRDefault="0048629D" w:rsidP="0048629D">
      <w:pPr>
        <w:spacing w:after="120"/>
        <w:ind w:left="709"/>
        <w:jc w:val="both"/>
      </w:pPr>
      <w:r w:rsidRPr="00506741">
        <w:rPr>
          <w:color w:val="000000"/>
        </w:rPr>
        <w:t>Zadavatel upozorňuje, přestože se v této zadávací dokumentaci odkazuje na ustanovení Z</w:t>
      </w:r>
      <w:r>
        <w:rPr>
          <w:color w:val="000000"/>
        </w:rPr>
        <w:t>Z</w:t>
      </w:r>
      <w:r w:rsidRPr="00506741">
        <w:rPr>
          <w:color w:val="000000"/>
        </w:rPr>
        <w:t xml:space="preserve">VZ, </w:t>
      </w:r>
      <w:r w:rsidRPr="00506741">
        <w:rPr>
          <w:b/>
          <w:color w:val="000000"/>
        </w:rPr>
        <w:t>není tato veřejná zakázka zadávaná postupem podle Z</w:t>
      </w:r>
      <w:r>
        <w:rPr>
          <w:b/>
          <w:color w:val="000000"/>
        </w:rPr>
        <w:t>Z</w:t>
      </w:r>
      <w:r w:rsidRPr="00506741">
        <w:rPr>
          <w:b/>
          <w:color w:val="000000"/>
        </w:rPr>
        <w:t>VZ</w:t>
      </w:r>
      <w:r w:rsidRPr="00506741">
        <w:rPr>
          <w:color w:val="000000"/>
        </w:rPr>
        <w:t>, jak je uvedeno výše, a tudíž zadavatel postupuje podle ustanovení § 31 Z</w:t>
      </w:r>
      <w:r>
        <w:rPr>
          <w:color w:val="000000"/>
        </w:rPr>
        <w:t>Z</w:t>
      </w:r>
      <w:r w:rsidRPr="00506741">
        <w:rPr>
          <w:color w:val="000000"/>
        </w:rPr>
        <w:t>VZ. Zadavatel uvádí odkazy na Z</w:t>
      </w:r>
      <w:r>
        <w:rPr>
          <w:color w:val="000000"/>
        </w:rPr>
        <w:t>Z</w:t>
      </w:r>
      <w:r w:rsidRPr="00506741">
        <w:rPr>
          <w:color w:val="000000"/>
        </w:rPr>
        <w:t>VZ, používá terminologii Z</w:t>
      </w:r>
      <w:r>
        <w:rPr>
          <w:color w:val="000000"/>
        </w:rPr>
        <w:t>Z</w:t>
      </w:r>
      <w:r w:rsidRPr="00506741">
        <w:rPr>
          <w:color w:val="000000"/>
        </w:rPr>
        <w:t xml:space="preserve">VZ nebo případně jeho části v přímé citaci, protože používá podpůrně některé jeho právní instituty, termíny nebo postupy. </w:t>
      </w:r>
      <w:r w:rsidRPr="00506741">
        <w:t xml:space="preserve">Pro toto </w:t>
      </w:r>
      <w:r w:rsidR="003A60B5">
        <w:t>zadávací</w:t>
      </w:r>
      <w:r w:rsidRPr="00506741">
        <w:t xml:space="preserve"> řízení jsou rozhodné pouze podmínky stanovené výzvou k podání nabídky a zadávací dokumentací této veřejné zakázky. </w:t>
      </w:r>
    </w:p>
    <w:p w14:paraId="0CA3312E" w14:textId="77777777" w:rsidR="0048629D" w:rsidRPr="00AB6BD1" w:rsidRDefault="0048629D" w:rsidP="0048629D">
      <w:pPr>
        <w:numPr>
          <w:ilvl w:val="1"/>
          <w:numId w:val="42"/>
        </w:numPr>
        <w:spacing w:after="120"/>
        <w:ind w:hanging="720"/>
        <w:jc w:val="both"/>
      </w:pPr>
      <w:r>
        <w:rPr>
          <w:b/>
          <w:bCs/>
        </w:rPr>
        <w:t>Každý dodavatel</w:t>
      </w:r>
      <w:r w:rsidRPr="00EF73E9">
        <w:rPr>
          <w:b/>
          <w:bCs/>
        </w:rPr>
        <w:t xml:space="preserve"> je povinen pečlivě prostudovat, vyplnit a ve své </w:t>
      </w:r>
      <w:r>
        <w:rPr>
          <w:b/>
          <w:bCs/>
        </w:rPr>
        <w:t>nabídce předložit všechny dokumenty</w:t>
      </w:r>
      <w:r w:rsidRPr="00EF73E9">
        <w:rPr>
          <w:b/>
          <w:bCs/>
        </w:rPr>
        <w:t xml:space="preserve"> a přílohy, na které odkazuje tato </w:t>
      </w:r>
      <w:r>
        <w:rPr>
          <w:b/>
          <w:bCs/>
        </w:rPr>
        <w:t xml:space="preserve">textová část </w:t>
      </w:r>
      <w:r w:rsidRPr="00EF73E9">
        <w:rPr>
          <w:b/>
          <w:bCs/>
        </w:rPr>
        <w:t>zadáv</w:t>
      </w:r>
      <w:r>
        <w:rPr>
          <w:b/>
          <w:bCs/>
        </w:rPr>
        <w:t xml:space="preserve">ací dokumentace (dále také „ZD“), </w:t>
      </w:r>
      <w:r w:rsidRPr="006B2980">
        <w:t>(viz stran</w:t>
      </w:r>
      <w:r w:rsidR="00346C03">
        <w:t>u</w:t>
      </w:r>
      <w:r w:rsidRPr="006B2980">
        <w:t xml:space="preserve"> 1 této</w:t>
      </w:r>
      <w:r>
        <w:t xml:space="preserve"> ZD). Pokud je v ZD uvedeno, doporučuje zadavatel</w:t>
      </w:r>
      <w:r w:rsidRPr="006B2980">
        <w:t xml:space="preserve"> </w:t>
      </w:r>
      <w:r w:rsidRPr="000B7FF4">
        <w:t>využít Formulář 1, Formulář 2.</w:t>
      </w:r>
      <w:r>
        <w:t xml:space="preserve"> </w:t>
      </w:r>
      <w:r w:rsidRPr="00103793">
        <w:rPr>
          <w:b/>
          <w:bCs/>
        </w:rPr>
        <w:t xml:space="preserve">Dále je </w:t>
      </w:r>
      <w:r>
        <w:rPr>
          <w:b/>
          <w:bCs/>
        </w:rPr>
        <w:t>dodavatel</w:t>
      </w:r>
      <w:r w:rsidRPr="00103793">
        <w:rPr>
          <w:b/>
          <w:bCs/>
        </w:rPr>
        <w:t xml:space="preserve"> povinen splnit všechny termíny a podmínky, obsažené v</w:t>
      </w:r>
      <w:r>
        <w:rPr>
          <w:b/>
          <w:bCs/>
        </w:rPr>
        <w:t> zadávacích podmínkách.</w:t>
      </w:r>
    </w:p>
    <w:p w14:paraId="531E90EF" w14:textId="77777777" w:rsidR="00AB6BD1" w:rsidRPr="00AB6BD1" w:rsidRDefault="00AB6BD1" w:rsidP="00AB6BD1">
      <w:pPr>
        <w:numPr>
          <w:ilvl w:val="0"/>
          <w:numId w:val="39"/>
        </w:numPr>
        <w:spacing w:after="60"/>
        <w:ind w:hanging="720"/>
        <w:jc w:val="both"/>
        <w:rPr>
          <w:b/>
          <w:u w:val="single"/>
        </w:rPr>
      </w:pPr>
      <w:r w:rsidRPr="00AB6BD1">
        <w:rPr>
          <w:b/>
          <w:u w:val="single"/>
        </w:rPr>
        <w:t>Požadavky na zpracování identifikačních údajů dodavatele</w:t>
      </w:r>
    </w:p>
    <w:p w14:paraId="56AAF1F8" w14:textId="77777777" w:rsidR="00AB6BD1" w:rsidRDefault="00AB6BD1" w:rsidP="00AB6BD1">
      <w:pPr>
        <w:spacing w:after="60"/>
        <w:ind w:left="709"/>
        <w:jc w:val="both"/>
      </w:pPr>
      <w:r w:rsidRPr="00635379">
        <w:t xml:space="preserve">Každý dodavatel zpracuje a do své nabídky </w:t>
      </w:r>
      <w:r w:rsidRPr="00635379">
        <w:rPr>
          <w:u w:val="single"/>
        </w:rPr>
        <w:t>předloží své identifikační údaje v jednom vyhotovení</w:t>
      </w:r>
      <w:r w:rsidRPr="00635379">
        <w:t xml:space="preserve"> v takovém rozsahu, v jakém jsou uvedeny </w:t>
      </w:r>
      <w:r w:rsidRPr="00635379">
        <w:rPr>
          <w:u w:val="single"/>
        </w:rPr>
        <w:t xml:space="preserve">na Formuláři 1, který může využít jako </w:t>
      </w:r>
      <w:r w:rsidRPr="00FA547C">
        <w:rPr>
          <w:u w:val="single"/>
        </w:rPr>
        <w:t>vzor</w:t>
      </w:r>
      <w:r w:rsidRPr="00BB588C">
        <w:t xml:space="preserve"> </w:t>
      </w:r>
      <w:r w:rsidRPr="00BB211C">
        <w:t xml:space="preserve">(viz přílohu č. </w:t>
      </w:r>
      <w:r w:rsidR="00930CD4">
        <w:t>3</w:t>
      </w:r>
      <w:r w:rsidRPr="00BB211C">
        <w:t xml:space="preserve"> této ZD)</w:t>
      </w:r>
      <w:r w:rsidRPr="00BB588C">
        <w:t xml:space="preserve">. </w:t>
      </w:r>
      <w:r w:rsidRPr="00FA547C">
        <w:t>Formulář musí být podepsán osobou oprávněnou zastupovat dodavatele.</w:t>
      </w:r>
    </w:p>
    <w:p w14:paraId="7711AC6E" w14:textId="77777777" w:rsidR="00AB6BD1" w:rsidRDefault="00AB6BD1" w:rsidP="00AB6BD1">
      <w:pPr>
        <w:spacing w:after="60"/>
        <w:ind w:left="709"/>
        <w:jc w:val="both"/>
      </w:pPr>
    </w:p>
    <w:p w14:paraId="7C10E308" w14:textId="77777777" w:rsidR="00AB6BD1" w:rsidRPr="00AB6BD1" w:rsidRDefault="00AB6BD1" w:rsidP="00AB6BD1">
      <w:pPr>
        <w:numPr>
          <w:ilvl w:val="0"/>
          <w:numId w:val="39"/>
        </w:numPr>
        <w:spacing w:after="60"/>
        <w:ind w:hanging="720"/>
        <w:jc w:val="both"/>
        <w:rPr>
          <w:b/>
          <w:u w:val="single"/>
        </w:rPr>
      </w:pPr>
      <w:r>
        <w:rPr>
          <w:b/>
          <w:u w:val="single"/>
        </w:rPr>
        <w:t>P</w:t>
      </w:r>
      <w:r w:rsidRPr="00AB6BD1">
        <w:rPr>
          <w:b/>
          <w:u w:val="single"/>
        </w:rPr>
        <w:t>ožadavky zadavatele na prokázání kvalifikace</w:t>
      </w:r>
    </w:p>
    <w:p w14:paraId="2EE2997A" w14:textId="77777777" w:rsidR="00AB6BD1" w:rsidRPr="00AB6BD1" w:rsidRDefault="00AB6BD1" w:rsidP="00AB6BD1">
      <w:pPr>
        <w:pStyle w:val="Odstavecseseznamem"/>
        <w:numPr>
          <w:ilvl w:val="0"/>
          <w:numId w:val="42"/>
        </w:numPr>
        <w:spacing w:after="120"/>
        <w:jc w:val="both"/>
        <w:rPr>
          <w:b/>
          <w:bCs/>
          <w:vanish/>
        </w:rPr>
      </w:pPr>
    </w:p>
    <w:p w14:paraId="4626A2A1" w14:textId="77777777" w:rsidR="00AB6BD1" w:rsidRPr="00AB6BD1" w:rsidRDefault="00AB6BD1" w:rsidP="00AB6BD1">
      <w:pPr>
        <w:pStyle w:val="Odstavecseseznamem"/>
        <w:numPr>
          <w:ilvl w:val="0"/>
          <w:numId w:val="42"/>
        </w:numPr>
        <w:spacing w:after="120"/>
        <w:jc w:val="both"/>
        <w:rPr>
          <w:b/>
          <w:bCs/>
          <w:vanish/>
        </w:rPr>
      </w:pPr>
    </w:p>
    <w:p w14:paraId="5339D500" w14:textId="77777777" w:rsidR="00AB6BD1" w:rsidRPr="00AB6BD1" w:rsidRDefault="00AB6BD1" w:rsidP="003C417A">
      <w:pPr>
        <w:spacing w:after="120"/>
        <w:jc w:val="both"/>
        <w:rPr>
          <w:b/>
          <w:bCs/>
        </w:rPr>
      </w:pPr>
      <w:r w:rsidRPr="007B6536">
        <w:rPr>
          <w:bCs/>
          <w:u w:val="single"/>
        </w:rPr>
        <w:t>Zadavatel požaduje po dodavatelích prokázání splnění následujících kvalifikačních předpokladů</w:t>
      </w:r>
      <w:r w:rsidRPr="00AB6BD1">
        <w:rPr>
          <w:bCs/>
        </w:rPr>
        <w:t>:</w:t>
      </w:r>
    </w:p>
    <w:p w14:paraId="6CAD4B05" w14:textId="77777777" w:rsidR="00AB6BD1" w:rsidRPr="0022203A" w:rsidRDefault="00AB6BD1" w:rsidP="00AB6BD1">
      <w:pPr>
        <w:numPr>
          <w:ilvl w:val="0"/>
          <w:numId w:val="8"/>
        </w:numPr>
        <w:spacing w:after="60"/>
        <w:ind w:firstLine="414"/>
        <w:jc w:val="both"/>
      </w:pPr>
      <w:r>
        <w:rPr>
          <w:b/>
          <w:bCs/>
        </w:rPr>
        <w:t>základní</w:t>
      </w:r>
      <w:r w:rsidRPr="0022203A">
        <w:rPr>
          <w:b/>
          <w:bCs/>
        </w:rPr>
        <w:t xml:space="preserve"> </w:t>
      </w:r>
      <w:r>
        <w:t xml:space="preserve">způsobilosti analogicky dle § 74 odst. 1 až 3 ZZVZ </w:t>
      </w:r>
    </w:p>
    <w:p w14:paraId="4F23FFD8" w14:textId="77777777" w:rsidR="004F25F1" w:rsidRDefault="00AB6BD1" w:rsidP="00AB6BD1">
      <w:pPr>
        <w:numPr>
          <w:ilvl w:val="0"/>
          <w:numId w:val="8"/>
        </w:numPr>
        <w:spacing w:after="60"/>
        <w:ind w:firstLine="414"/>
        <w:jc w:val="both"/>
      </w:pPr>
      <w:r>
        <w:rPr>
          <w:b/>
          <w:bCs/>
        </w:rPr>
        <w:t>profesní</w:t>
      </w:r>
      <w:r w:rsidRPr="0022203A">
        <w:rPr>
          <w:b/>
          <w:bCs/>
        </w:rPr>
        <w:t xml:space="preserve"> </w:t>
      </w:r>
      <w:r>
        <w:t>způsobilosti</w:t>
      </w:r>
      <w:r w:rsidRPr="001C33AB">
        <w:t xml:space="preserve"> </w:t>
      </w:r>
      <w:r>
        <w:t>analogicky dle § 77</w:t>
      </w:r>
      <w:r w:rsidRPr="001C33AB">
        <w:t xml:space="preserve"> </w:t>
      </w:r>
      <w:r>
        <w:t>odst. 1</w:t>
      </w:r>
      <w:r w:rsidRPr="001C33AB">
        <w:t xml:space="preserve"> Z</w:t>
      </w:r>
      <w:r>
        <w:t>Z</w:t>
      </w:r>
      <w:r w:rsidRPr="001C33AB">
        <w:t>VZ</w:t>
      </w:r>
    </w:p>
    <w:p w14:paraId="331AD337" w14:textId="77777777" w:rsidR="00AB6BD1" w:rsidRDefault="00AB6BD1" w:rsidP="00AB6BD1">
      <w:pPr>
        <w:jc w:val="both"/>
      </w:pPr>
    </w:p>
    <w:p w14:paraId="2725C557" w14:textId="77777777" w:rsidR="00AB6BD1" w:rsidRPr="007C436B" w:rsidRDefault="00AB6BD1" w:rsidP="007B6536">
      <w:pPr>
        <w:jc w:val="both"/>
        <w:rPr>
          <w:i/>
        </w:rPr>
      </w:pPr>
      <w:r w:rsidRPr="007C436B">
        <w:rPr>
          <w:i/>
        </w:rPr>
        <w:t>Zadavatel nepožaduje prokázání dalších kvalifikačních předpokladů.</w:t>
      </w:r>
    </w:p>
    <w:p w14:paraId="6F1064B5" w14:textId="77777777" w:rsidR="00AB6BD1" w:rsidRPr="00AB6BD1" w:rsidRDefault="00AB6BD1" w:rsidP="00AB6BD1">
      <w:pPr>
        <w:jc w:val="both"/>
        <w:rPr>
          <w:rFonts w:eastAsia="Calibri"/>
          <w:lang w:eastAsia="en-US"/>
        </w:rPr>
      </w:pPr>
    </w:p>
    <w:p w14:paraId="62F4663E" w14:textId="77777777" w:rsidR="00AB6BD1" w:rsidRPr="00AB6BD1" w:rsidRDefault="00AB6BD1" w:rsidP="007B653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B6BD1">
        <w:rPr>
          <w:rFonts w:eastAsia="Calibri"/>
          <w:lang w:eastAsia="en-US"/>
        </w:rPr>
        <w:t>Dodavatelé prokazují splnění kvalifikace doklady požadovanými zadavatelem v této ZD. Podrobnější specifikace dokladů je uvedena dále v této ZD.</w:t>
      </w:r>
    </w:p>
    <w:p w14:paraId="55034757" w14:textId="77777777" w:rsidR="00AB6BD1" w:rsidRPr="00AB6BD1" w:rsidRDefault="00AB6BD1" w:rsidP="00AB6BD1">
      <w:pPr>
        <w:jc w:val="both"/>
        <w:rPr>
          <w:rFonts w:eastAsia="Calibri"/>
          <w:lang w:eastAsia="en-US"/>
        </w:rPr>
      </w:pPr>
    </w:p>
    <w:p w14:paraId="79D4C73E" w14:textId="77777777" w:rsidR="00AB6BD1" w:rsidRPr="00AB6BD1" w:rsidRDefault="00AB6BD1" w:rsidP="007B653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B6BD1">
        <w:rPr>
          <w:rFonts w:eastAsia="Calibri"/>
          <w:b/>
          <w:lang w:eastAsia="en-US"/>
        </w:rPr>
        <w:t>Dokumenty prokazující způsobilost předkládá dodavatel v prosté kopii.</w:t>
      </w:r>
      <w:r w:rsidRPr="00AB6BD1">
        <w:rPr>
          <w:rFonts w:eastAsia="Calibri"/>
          <w:lang w:eastAsia="en-US"/>
        </w:rPr>
        <w:t xml:space="preserve"> Zadavatel si vyhrazuje právo požadovat po vybraném dodavateli před uzavřením smlouvy předložení dokladů v originále či úředně ověřené kopii.</w:t>
      </w:r>
    </w:p>
    <w:p w14:paraId="72EC9247" w14:textId="77777777" w:rsidR="00AB6BD1" w:rsidRPr="00AB6BD1" w:rsidRDefault="00AB6BD1" w:rsidP="00AB6BD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34246E3" w14:textId="7B016A25" w:rsidR="007B6536" w:rsidRDefault="00233361" w:rsidP="0023336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33361">
        <w:rPr>
          <w:rFonts w:eastAsia="Calibri"/>
          <w:b/>
          <w:lang w:eastAsia="en-US"/>
        </w:rPr>
        <w:t>Doklady prokazující základní způsobilost</w:t>
      </w:r>
      <w:r w:rsidRPr="00233361">
        <w:rPr>
          <w:rFonts w:eastAsia="Calibri"/>
          <w:lang w:eastAsia="en-US"/>
        </w:rPr>
        <w:t xml:space="preserve"> analogicky dle § 74 ZZVZ musí prokazovat splnění požadovaného kritéria způsobilosti nejpozději v době 3 měsíců přede dnem zahájení zadávacího řízení.</w:t>
      </w:r>
    </w:p>
    <w:p w14:paraId="0416D54C" w14:textId="77777777" w:rsidR="00233361" w:rsidRPr="00233361" w:rsidRDefault="00233361" w:rsidP="0023336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0A658BE" w14:textId="77777777" w:rsidR="007B6536" w:rsidRPr="001A102D" w:rsidRDefault="007B6536" w:rsidP="007B6536">
      <w:pPr>
        <w:numPr>
          <w:ilvl w:val="1"/>
          <w:numId w:val="1"/>
        </w:numPr>
        <w:tabs>
          <w:tab w:val="clear" w:pos="643"/>
          <w:tab w:val="num" w:pos="540"/>
          <w:tab w:val="num" w:pos="5180"/>
        </w:tabs>
        <w:spacing w:after="120"/>
        <w:ind w:left="539" w:hanging="539"/>
        <w:rPr>
          <w:b/>
          <w:bCs/>
        </w:rPr>
      </w:pPr>
      <w:r w:rsidRPr="001A102D">
        <w:rPr>
          <w:b/>
          <w:bCs/>
        </w:rPr>
        <w:t xml:space="preserve">ZÁKLADNÍ ZPŮSOBILOST </w:t>
      </w:r>
      <w:r w:rsidRPr="001A102D">
        <w:rPr>
          <w:bCs/>
        </w:rPr>
        <w:t>(</w:t>
      </w:r>
      <w:r>
        <w:rPr>
          <w:bCs/>
        </w:rPr>
        <w:t xml:space="preserve">analogicky </w:t>
      </w:r>
      <w:r w:rsidRPr="001A102D">
        <w:rPr>
          <w:bCs/>
        </w:rPr>
        <w:t xml:space="preserve">dle </w:t>
      </w:r>
      <w:r w:rsidRPr="009B05E7">
        <w:t>§ 74 odst. 1 až 3 ZZVZ)</w:t>
      </w:r>
    </w:p>
    <w:p w14:paraId="68A7488A" w14:textId="77777777" w:rsidR="007B6536" w:rsidRDefault="007B6536" w:rsidP="007B6536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jc w:val="both"/>
      </w:pPr>
      <w:r w:rsidRPr="000435B8">
        <w:t>Způsobilým není dodavatel, který</w:t>
      </w:r>
    </w:p>
    <w:p w14:paraId="7496B5F7" w14:textId="77777777" w:rsidR="007B6536" w:rsidRPr="000B6D63" w:rsidRDefault="007B6536" w:rsidP="007B6536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0B6D63">
        <w:lastRenderedPageBreak/>
        <w:t xml:space="preserve">byl v zemi svého sídla v posledních 5 letech před zahájením zadávacího řízení pravomocně odsouzen pro trestný čin uvedený v příloze č. 3 k </w:t>
      </w:r>
      <w:r>
        <w:t>ZZVZ</w:t>
      </w:r>
      <w:r w:rsidRPr="000B6D63">
        <w:t xml:space="preserve"> nebo obdobný trestný čin podle právního řádu země sídla dodavatele; k zahlazeným odsouzením se nepřihlíží,</w:t>
      </w:r>
    </w:p>
    <w:p w14:paraId="54CFAAC8" w14:textId="77777777" w:rsidR="007B6536" w:rsidRPr="000B6D63" w:rsidRDefault="007B6536" w:rsidP="007B6536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v evidenci daní zachycen splatný daňový nedoplatek,</w:t>
      </w:r>
    </w:p>
    <w:p w14:paraId="3DD7A3C8" w14:textId="77777777" w:rsidR="007B6536" w:rsidRPr="000B6D63" w:rsidRDefault="007B6536" w:rsidP="007B6536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splatný nedoplatek na poj</w:t>
      </w:r>
      <w:r>
        <w:t>istném nebo n</w:t>
      </w:r>
      <w:r w:rsidRPr="000B6D63">
        <w:t>a penále na veřejné zdravotní pojištění,</w:t>
      </w:r>
    </w:p>
    <w:p w14:paraId="14B3036E" w14:textId="77777777" w:rsidR="007B6536" w:rsidRPr="000B6D63" w:rsidRDefault="007B6536" w:rsidP="007B6536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splatný nedoplatek na pojistném nebo na penále na sociální zabezpečení a příspěvku na státní politiku zaměstnanosti,</w:t>
      </w:r>
    </w:p>
    <w:p w14:paraId="32974949" w14:textId="77777777" w:rsidR="007B6536" w:rsidRPr="000B6D63" w:rsidRDefault="007B6536" w:rsidP="007B6536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0B6D63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70E34371" w14:textId="77777777" w:rsidR="007B6536" w:rsidRDefault="007B6536" w:rsidP="007B6536">
      <w:pPr>
        <w:autoSpaceDE w:val="0"/>
        <w:autoSpaceDN w:val="0"/>
        <w:adjustRightInd w:val="0"/>
        <w:ind w:left="567" w:hanging="567"/>
        <w:jc w:val="both"/>
      </w:pPr>
    </w:p>
    <w:p w14:paraId="599F42A8" w14:textId="77777777" w:rsidR="007B6536" w:rsidRDefault="007B6536" w:rsidP="007B6536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jc w:val="both"/>
      </w:pPr>
      <w:r w:rsidRPr="000435B8"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4DCD0391" w14:textId="77777777" w:rsidR="007B6536" w:rsidRPr="000B6D63" w:rsidRDefault="007B6536" w:rsidP="007B6536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ind w:left="993" w:hanging="284"/>
        <w:jc w:val="both"/>
      </w:pPr>
      <w:r w:rsidRPr="000B6D63">
        <w:t>tato právnická osoba,</w:t>
      </w:r>
    </w:p>
    <w:p w14:paraId="4D0EB807" w14:textId="77777777" w:rsidR="007B6536" w:rsidRPr="000B6D63" w:rsidRDefault="007B6536" w:rsidP="007B6536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ind w:left="993" w:hanging="284"/>
        <w:jc w:val="both"/>
      </w:pPr>
      <w:r w:rsidRPr="000B6D63">
        <w:t>každý člen statutárního orgánu této právnické osoby a</w:t>
      </w:r>
    </w:p>
    <w:p w14:paraId="48B6C307" w14:textId="77777777" w:rsidR="007B6536" w:rsidRPr="000B6D63" w:rsidRDefault="007B6536" w:rsidP="007B6536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ind w:left="993" w:hanging="284"/>
        <w:jc w:val="both"/>
      </w:pPr>
      <w:r w:rsidRPr="000B6D63">
        <w:t>osoba zastupující tuto právnickou osobu v statutárním orgánu dodavatele.</w:t>
      </w:r>
    </w:p>
    <w:p w14:paraId="2664BF42" w14:textId="77777777" w:rsidR="007B6536" w:rsidRDefault="007B6536" w:rsidP="007B6536">
      <w:pPr>
        <w:autoSpaceDE w:val="0"/>
        <w:autoSpaceDN w:val="0"/>
        <w:adjustRightInd w:val="0"/>
        <w:ind w:left="567" w:hanging="567"/>
        <w:jc w:val="both"/>
      </w:pPr>
    </w:p>
    <w:p w14:paraId="020A070B" w14:textId="77777777" w:rsidR="007B6536" w:rsidRPr="000435B8" w:rsidRDefault="007B6536" w:rsidP="007B6536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jc w:val="both"/>
      </w:pPr>
      <w:r w:rsidRPr="000435B8">
        <w:t>Účastní-li se zadávacího řízení pobočka závodu</w:t>
      </w:r>
    </w:p>
    <w:p w14:paraId="55BCF016" w14:textId="77777777" w:rsidR="007B6536" w:rsidRPr="000B6D63" w:rsidRDefault="007B6536" w:rsidP="007B6536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ind w:left="993" w:hanging="284"/>
        <w:jc w:val="both"/>
      </w:pPr>
      <w:r w:rsidRPr="000B6D63">
        <w:t>zahraniční právnické osoby, musí podmínku podle odstavce 1 písm. a) splňovat tato právnická osoba a vedoucí pobočky závodu,</w:t>
      </w:r>
    </w:p>
    <w:p w14:paraId="4C535396" w14:textId="77777777" w:rsidR="007B6536" w:rsidRPr="000B6D63" w:rsidRDefault="007B6536" w:rsidP="007B6536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ind w:left="993" w:hanging="284"/>
        <w:jc w:val="both"/>
      </w:pPr>
      <w:r w:rsidRPr="000B6D63">
        <w:t>české právnické osoby, musí podmínku podle odstavce 1 písm. a) splňovat osoby uvedené v odstavci 2 a vedoucí pobočky závodu.</w:t>
      </w:r>
    </w:p>
    <w:p w14:paraId="33BA78EF" w14:textId="77777777" w:rsidR="007B6536" w:rsidRPr="000435B8" w:rsidRDefault="007B6536" w:rsidP="007B6536">
      <w:pPr>
        <w:autoSpaceDE w:val="0"/>
        <w:autoSpaceDN w:val="0"/>
        <w:adjustRightInd w:val="0"/>
        <w:ind w:left="567" w:hanging="567"/>
        <w:jc w:val="both"/>
        <w:rPr>
          <w:rFonts w:ascii="StempelGaramondLTPro-Roman" w:hAnsi="StempelGaramondLTPro-Roman" w:cs="StempelGaramondLTPro-Roman"/>
          <w:sz w:val="20"/>
          <w:szCs w:val="20"/>
        </w:rPr>
      </w:pPr>
    </w:p>
    <w:p w14:paraId="13BE41B1" w14:textId="77777777" w:rsidR="007B6536" w:rsidRDefault="007B6536" w:rsidP="007B6536">
      <w:pPr>
        <w:jc w:val="both"/>
        <w:rPr>
          <w:rFonts w:eastAsiaTheme="minorHAnsi"/>
          <w:bCs/>
          <w:lang w:eastAsia="en-US"/>
        </w:rPr>
      </w:pPr>
    </w:p>
    <w:p w14:paraId="04EAE71D" w14:textId="77777777" w:rsidR="007B6536" w:rsidRPr="000E13BF" w:rsidRDefault="007B6536" w:rsidP="007B6536">
      <w:pPr>
        <w:jc w:val="both"/>
        <w:rPr>
          <w:lang w:val="en-US"/>
        </w:rPr>
      </w:pPr>
      <w:r>
        <w:rPr>
          <w:rFonts w:eastAsiaTheme="minorHAnsi"/>
          <w:bCs/>
          <w:lang w:eastAsia="en-US"/>
        </w:rPr>
        <w:t>Dodavatel prokáže</w:t>
      </w:r>
      <w:r w:rsidRPr="00FB2D35">
        <w:rPr>
          <w:rFonts w:eastAsiaTheme="minorHAnsi"/>
          <w:bCs/>
          <w:lang w:eastAsia="en-US"/>
        </w:rPr>
        <w:t xml:space="preserve"> splnění</w:t>
      </w:r>
      <w:r>
        <w:rPr>
          <w:rFonts w:eastAsiaTheme="minorHAnsi"/>
          <w:bCs/>
          <w:lang w:eastAsia="en-US"/>
        </w:rPr>
        <w:t xml:space="preserve"> podmínek</w:t>
      </w:r>
      <w:r w:rsidRPr="00FB2D35">
        <w:rPr>
          <w:rFonts w:eastAsiaTheme="minorHAnsi"/>
          <w:bCs/>
          <w:lang w:eastAsia="en-US"/>
        </w:rPr>
        <w:t xml:space="preserve"> základní způsobilosti </w:t>
      </w:r>
      <w:r w:rsidRPr="00FB2D35">
        <w:rPr>
          <w:rFonts w:eastAsiaTheme="minorHAnsi"/>
          <w:b/>
          <w:lang w:eastAsia="en-US"/>
        </w:rPr>
        <w:t>předložením čestného prohlášení</w:t>
      </w:r>
      <w:r>
        <w:rPr>
          <w:rFonts w:eastAsiaTheme="minorHAnsi"/>
          <w:b/>
          <w:lang w:eastAsia="en-US"/>
        </w:rPr>
        <w:t xml:space="preserve">. </w:t>
      </w:r>
      <w:r>
        <w:t xml:space="preserve">Z čestného prohlášení musí být zřejmé, že </w:t>
      </w:r>
      <w:r w:rsidRPr="000E13BF">
        <w:t xml:space="preserve">dodavatel požadovanou základní způsobilost analogicky dle </w:t>
      </w:r>
      <w:proofErr w:type="spellStart"/>
      <w:r w:rsidRPr="000E13BF">
        <w:t>ust</w:t>
      </w:r>
      <w:proofErr w:type="spellEnd"/>
      <w:r w:rsidRPr="000E13BF">
        <w:t>. § 74 odst. 1 až 3 ZZVZ splňuje</w:t>
      </w:r>
      <w:r w:rsidRPr="000E13BF">
        <w:rPr>
          <w:lang w:val="en-US"/>
        </w:rPr>
        <w:t xml:space="preserve">; </w:t>
      </w:r>
      <w:r w:rsidRPr="000E13BF">
        <w:t>čestné prohlášení musí být datováno a podepsáno osobou oprávněnou zastupovat dodavatele</w:t>
      </w:r>
      <w:r w:rsidRPr="000E13BF">
        <w:rPr>
          <w:lang w:val="en-US"/>
        </w:rPr>
        <w:t xml:space="preserve">. </w:t>
      </w:r>
      <w:r w:rsidRPr="000E13BF">
        <w:rPr>
          <w:rFonts w:eastAsiaTheme="minorHAnsi"/>
          <w:lang w:eastAsia="en-US"/>
        </w:rPr>
        <w:t xml:space="preserve">Zadavatel doporučuje </w:t>
      </w:r>
      <w:r w:rsidRPr="000E13BF">
        <w:t xml:space="preserve">pro předložení čestného prohlášení využít vzorový </w:t>
      </w:r>
      <w:r w:rsidRPr="000E13BF">
        <w:rPr>
          <w:u w:val="single"/>
        </w:rPr>
        <w:t xml:space="preserve">Formulář </w:t>
      </w:r>
      <w:r w:rsidRPr="00FA547C">
        <w:rPr>
          <w:u w:val="single"/>
        </w:rPr>
        <w:t>2</w:t>
      </w:r>
      <w:r w:rsidRPr="00FA547C">
        <w:t xml:space="preserve"> (viz </w:t>
      </w:r>
      <w:r>
        <w:t xml:space="preserve">přílohu č. </w:t>
      </w:r>
      <w:r w:rsidR="00930CD4">
        <w:t>4</w:t>
      </w:r>
      <w:r>
        <w:t xml:space="preserve"> této</w:t>
      </w:r>
      <w:r w:rsidRPr="00FA547C">
        <w:t xml:space="preserve"> ZD)</w:t>
      </w:r>
      <w:r w:rsidRPr="00FA547C">
        <w:rPr>
          <w:lang w:val="en-US"/>
        </w:rPr>
        <w:t>.</w:t>
      </w:r>
    </w:p>
    <w:p w14:paraId="42B105C6" w14:textId="77777777" w:rsidR="007B6536" w:rsidRPr="00B52F4E" w:rsidRDefault="007B6536" w:rsidP="007B6536">
      <w:pPr>
        <w:jc w:val="both"/>
      </w:pPr>
      <w:r w:rsidRPr="00B52F4E">
        <w:t xml:space="preserve">Dodavatel </w:t>
      </w:r>
      <w:proofErr w:type="gramStart"/>
      <w:r w:rsidRPr="00B52F4E">
        <w:t>může</w:t>
      </w:r>
      <w:proofErr w:type="gramEnd"/>
      <w:r w:rsidRPr="00B52F4E">
        <w:t xml:space="preserve"> </w:t>
      </w:r>
      <w:r>
        <w:t xml:space="preserve">popřípadě </w:t>
      </w:r>
      <w:r w:rsidRPr="00B52F4E">
        <w:t xml:space="preserve">prokázat splnění podmínek základní způsobilosti </w:t>
      </w:r>
      <w:r>
        <w:t>také předložením dokladů dle § 75 odst. 1 ZZVZ.</w:t>
      </w:r>
    </w:p>
    <w:p w14:paraId="1C374649" w14:textId="77777777" w:rsidR="007B6536" w:rsidRPr="00D42AC2" w:rsidRDefault="007B6536" w:rsidP="007B6536">
      <w:pPr>
        <w:numPr>
          <w:ilvl w:val="1"/>
          <w:numId w:val="1"/>
        </w:numPr>
        <w:tabs>
          <w:tab w:val="clear" w:pos="643"/>
          <w:tab w:val="num" w:pos="540"/>
          <w:tab w:val="num" w:pos="5180"/>
        </w:tabs>
        <w:spacing w:after="120"/>
        <w:ind w:left="539" w:hanging="539"/>
        <w:rPr>
          <w:b/>
          <w:bCs/>
        </w:rPr>
      </w:pPr>
      <w:r w:rsidRPr="000E13BF">
        <w:rPr>
          <w:b/>
          <w:bCs/>
        </w:rPr>
        <w:t xml:space="preserve"> PROFESNÍ ZPŮSOBILOST </w:t>
      </w:r>
      <w:r w:rsidRPr="000E13BF">
        <w:rPr>
          <w:bCs/>
        </w:rPr>
        <w:t>(</w:t>
      </w:r>
      <w:r w:rsidRPr="000E13BF">
        <w:t>analogicky dle § 77 odst. 1 ZZVZ)</w:t>
      </w:r>
    </w:p>
    <w:p w14:paraId="0F9031B1" w14:textId="77777777" w:rsidR="007B6536" w:rsidRPr="000E13BF" w:rsidRDefault="007B6536" w:rsidP="007B6536">
      <w:pPr>
        <w:pStyle w:val="Odstavecseseznamem"/>
        <w:numPr>
          <w:ilvl w:val="0"/>
          <w:numId w:val="43"/>
        </w:numPr>
        <w:tabs>
          <w:tab w:val="num" w:pos="5180"/>
        </w:tabs>
        <w:spacing w:after="120"/>
        <w:ind w:left="567" w:hanging="567"/>
        <w:rPr>
          <w:b/>
          <w:bCs/>
          <w:u w:val="single"/>
        </w:rPr>
      </w:pPr>
      <w:r w:rsidRPr="000E13BF">
        <w:rPr>
          <w:bCs/>
          <w:u w:val="single"/>
        </w:rPr>
        <w:t>profesní způsobilost analogicky dle</w:t>
      </w:r>
      <w:r w:rsidRPr="000E13BF">
        <w:rPr>
          <w:b/>
          <w:bCs/>
          <w:u w:val="single"/>
        </w:rPr>
        <w:t xml:space="preserve"> </w:t>
      </w:r>
      <w:r w:rsidRPr="000E13BF">
        <w:rPr>
          <w:u w:val="single"/>
        </w:rPr>
        <w:t xml:space="preserve">§ 77 odst. 1 ZZVZ: </w:t>
      </w:r>
    </w:p>
    <w:p w14:paraId="29CF1E9B" w14:textId="77777777" w:rsidR="007B6536" w:rsidRPr="000E13BF" w:rsidRDefault="007B6536" w:rsidP="007B6536">
      <w:pPr>
        <w:pStyle w:val="Odstavecseseznamem"/>
        <w:spacing w:after="120"/>
        <w:ind w:left="567"/>
        <w:jc w:val="both"/>
        <w:rPr>
          <w:b/>
          <w:bCs/>
          <w:u w:val="single"/>
        </w:rPr>
      </w:pPr>
      <w:r w:rsidRPr="000E13BF">
        <w:t xml:space="preserve">Dodavatel prokazuje splnění profesní způsobilosti ve vztahu k České republice </w:t>
      </w:r>
      <w:r w:rsidRPr="000E13BF">
        <w:rPr>
          <w:b/>
        </w:rPr>
        <w:t>předložením výpisu z obchodního rejstříku</w:t>
      </w:r>
      <w:r w:rsidRPr="000E13BF">
        <w:t xml:space="preserve"> nebo jiné obdobné evidence, pokud jiný právní předpis zápis do takové evidence vyžaduje.</w:t>
      </w:r>
    </w:p>
    <w:p w14:paraId="09D5E8D8" w14:textId="77777777" w:rsidR="00B42B7B" w:rsidRPr="00327986" w:rsidRDefault="003B31CD" w:rsidP="007B6536">
      <w:pPr>
        <w:numPr>
          <w:ilvl w:val="0"/>
          <w:numId w:val="39"/>
        </w:numPr>
        <w:spacing w:after="120"/>
        <w:ind w:hanging="720"/>
        <w:jc w:val="both"/>
        <w:rPr>
          <w:b/>
          <w:u w:val="single"/>
        </w:rPr>
      </w:pPr>
      <w:r>
        <w:rPr>
          <w:b/>
          <w:u w:val="single"/>
        </w:rPr>
        <w:t>P</w:t>
      </w:r>
      <w:r w:rsidR="00B42B7B" w:rsidRPr="00327986">
        <w:rPr>
          <w:b/>
          <w:u w:val="single"/>
        </w:rPr>
        <w:t>ředmět veřejné zakázky</w:t>
      </w:r>
    </w:p>
    <w:p w14:paraId="6E525359" w14:textId="77777777" w:rsidR="003B31CD" w:rsidRPr="003B31CD" w:rsidRDefault="003B31CD" w:rsidP="003B31CD">
      <w:pPr>
        <w:pStyle w:val="Odstavecseseznamem"/>
        <w:numPr>
          <w:ilvl w:val="0"/>
          <w:numId w:val="12"/>
        </w:numPr>
        <w:tabs>
          <w:tab w:val="left" w:pos="851"/>
        </w:tabs>
        <w:spacing w:before="60" w:after="60"/>
        <w:jc w:val="both"/>
        <w:rPr>
          <w:vanish/>
        </w:rPr>
      </w:pPr>
    </w:p>
    <w:p w14:paraId="675475F7" w14:textId="77777777" w:rsidR="003B31CD" w:rsidRPr="003B31CD" w:rsidRDefault="003B31CD" w:rsidP="003B31CD">
      <w:pPr>
        <w:pStyle w:val="Odstavecseseznamem"/>
        <w:numPr>
          <w:ilvl w:val="0"/>
          <w:numId w:val="12"/>
        </w:numPr>
        <w:tabs>
          <w:tab w:val="left" w:pos="851"/>
        </w:tabs>
        <w:spacing w:before="60" w:after="60"/>
        <w:jc w:val="both"/>
        <w:rPr>
          <w:vanish/>
        </w:rPr>
      </w:pPr>
    </w:p>
    <w:p w14:paraId="2E3E6FA8" w14:textId="77777777" w:rsidR="003B31CD" w:rsidRPr="003B31CD" w:rsidRDefault="003B31CD" w:rsidP="003B31CD">
      <w:pPr>
        <w:pStyle w:val="Odstavecseseznamem"/>
        <w:numPr>
          <w:ilvl w:val="0"/>
          <w:numId w:val="12"/>
        </w:numPr>
        <w:tabs>
          <w:tab w:val="left" w:pos="851"/>
        </w:tabs>
        <w:spacing w:before="60" w:after="60"/>
        <w:jc w:val="both"/>
        <w:rPr>
          <w:vanish/>
        </w:rPr>
      </w:pPr>
    </w:p>
    <w:p w14:paraId="2C4E3B3A" w14:textId="77777777" w:rsidR="00665AE8" w:rsidRPr="009A52DD" w:rsidRDefault="00F455E5" w:rsidP="007B6536">
      <w:pPr>
        <w:numPr>
          <w:ilvl w:val="1"/>
          <w:numId w:val="12"/>
        </w:numPr>
        <w:tabs>
          <w:tab w:val="left" w:pos="284"/>
          <w:tab w:val="left" w:pos="851"/>
        </w:tabs>
        <w:spacing w:before="60" w:after="60"/>
        <w:ind w:left="709" w:hanging="716"/>
        <w:jc w:val="both"/>
        <w:rPr>
          <w:b/>
          <w:i/>
        </w:rPr>
      </w:pPr>
      <w:r w:rsidRPr="00D52981">
        <w:t xml:space="preserve">Předmětem veřejné zakázky je </w:t>
      </w:r>
      <w:r w:rsidRPr="00F455E5">
        <w:rPr>
          <w:b/>
        </w:rPr>
        <w:t xml:space="preserve">dodávka zboží pro zadavatele na základě rámcové dohody </w:t>
      </w:r>
      <w:r w:rsidRPr="00D52981">
        <w:t>a splnění dalších s tím souvisejících závazků. Zbožím se pro účely této veřej</w:t>
      </w:r>
      <w:r w:rsidR="00665AE8">
        <w:t xml:space="preserve">né </w:t>
      </w:r>
      <w:r w:rsidR="00665AE8" w:rsidRPr="00D52981">
        <w:t xml:space="preserve">zakázky </w:t>
      </w:r>
      <w:r w:rsidR="00665AE8" w:rsidRPr="008921FB">
        <w:t xml:space="preserve">rozumí </w:t>
      </w:r>
      <w:r w:rsidR="00665AE8" w:rsidRPr="00665AE8">
        <w:rPr>
          <w:u w:val="single"/>
        </w:rPr>
        <w:t>výpočetní technika</w:t>
      </w:r>
      <w:r w:rsidR="00665AE8" w:rsidRPr="008921FB">
        <w:t xml:space="preserve"> - </w:t>
      </w:r>
      <w:r w:rsidR="00665AE8" w:rsidRPr="00665AE8">
        <w:rPr>
          <w:u w:val="single"/>
        </w:rPr>
        <w:t>tj. PC, notebooky, monitory a další</w:t>
      </w:r>
      <w:r w:rsidR="00665AE8" w:rsidRPr="008921FB">
        <w:t>.</w:t>
      </w:r>
    </w:p>
    <w:p w14:paraId="5042E694" w14:textId="77777777" w:rsidR="007B6536" w:rsidRPr="00665AE8" w:rsidRDefault="007B6536" w:rsidP="009A52DD">
      <w:pPr>
        <w:tabs>
          <w:tab w:val="left" w:pos="851"/>
        </w:tabs>
        <w:spacing w:before="60" w:after="60"/>
        <w:ind w:left="851"/>
        <w:jc w:val="both"/>
        <w:rPr>
          <w:b/>
          <w:i/>
        </w:rPr>
      </w:pPr>
    </w:p>
    <w:p w14:paraId="319492AF" w14:textId="77777777" w:rsidR="006E1062" w:rsidRPr="00665AE8" w:rsidRDefault="00665AE8" w:rsidP="007B6536">
      <w:pPr>
        <w:numPr>
          <w:ilvl w:val="1"/>
          <w:numId w:val="12"/>
        </w:numPr>
        <w:tabs>
          <w:tab w:val="left" w:pos="709"/>
        </w:tabs>
        <w:spacing w:before="60" w:after="120"/>
        <w:ind w:left="851" w:hanging="851"/>
        <w:jc w:val="both"/>
        <w:rPr>
          <w:b/>
          <w:i/>
        </w:rPr>
      </w:pPr>
      <w:r>
        <w:t>Hl</w:t>
      </w:r>
      <w:r w:rsidR="006E1062" w:rsidRPr="00F455E5">
        <w:t xml:space="preserve">avní kódy CPV: </w:t>
      </w:r>
    </w:p>
    <w:tbl>
      <w:tblPr>
        <w:tblW w:w="6382" w:type="dxa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4427"/>
      </w:tblGrid>
      <w:tr w:rsidR="00665AE8" w:rsidRPr="00AB1408" w14:paraId="751607B7" w14:textId="77777777" w:rsidTr="007B6536">
        <w:trPr>
          <w:trHeight w:val="367"/>
        </w:trPr>
        <w:tc>
          <w:tcPr>
            <w:tcW w:w="1955" w:type="dxa"/>
            <w:noWrap/>
            <w:vAlign w:val="center"/>
            <w:hideMark/>
          </w:tcPr>
          <w:p w14:paraId="2BCC1207" w14:textId="77777777" w:rsidR="00665AE8" w:rsidRPr="007B6536" w:rsidRDefault="00665AE8" w:rsidP="00F418DC">
            <w:pPr>
              <w:rPr>
                <w:b/>
                <w:color w:val="000000"/>
                <w:szCs w:val="22"/>
              </w:rPr>
            </w:pPr>
            <w:r w:rsidRPr="007B6536">
              <w:rPr>
                <w:b/>
                <w:color w:val="000000"/>
                <w:szCs w:val="22"/>
              </w:rPr>
              <w:lastRenderedPageBreak/>
              <w:t xml:space="preserve">30200000-1  </w:t>
            </w:r>
          </w:p>
        </w:tc>
        <w:tc>
          <w:tcPr>
            <w:tcW w:w="4427" w:type="dxa"/>
            <w:noWrap/>
            <w:vAlign w:val="center"/>
            <w:hideMark/>
          </w:tcPr>
          <w:p w14:paraId="4EDC50D6" w14:textId="77777777" w:rsidR="00665AE8" w:rsidRPr="007B6536" w:rsidRDefault="00665AE8" w:rsidP="00F418DC">
            <w:pPr>
              <w:rPr>
                <w:color w:val="000000"/>
                <w:szCs w:val="22"/>
              </w:rPr>
            </w:pPr>
            <w:r w:rsidRPr="007B6536">
              <w:rPr>
                <w:color w:val="000000"/>
                <w:szCs w:val="22"/>
              </w:rPr>
              <w:t xml:space="preserve">Počítače </w:t>
            </w:r>
          </w:p>
        </w:tc>
      </w:tr>
      <w:tr w:rsidR="00665AE8" w:rsidRPr="00AB1408" w14:paraId="3A414E5C" w14:textId="77777777" w:rsidTr="007B6536">
        <w:trPr>
          <w:trHeight w:val="367"/>
        </w:trPr>
        <w:tc>
          <w:tcPr>
            <w:tcW w:w="1955" w:type="dxa"/>
            <w:noWrap/>
            <w:vAlign w:val="center"/>
            <w:hideMark/>
          </w:tcPr>
          <w:p w14:paraId="6932FFD9" w14:textId="77777777" w:rsidR="00665AE8" w:rsidRPr="007B6536" w:rsidRDefault="00665AE8" w:rsidP="00F418DC">
            <w:pPr>
              <w:rPr>
                <w:b/>
                <w:color w:val="000000"/>
                <w:szCs w:val="22"/>
              </w:rPr>
            </w:pPr>
            <w:r w:rsidRPr="007B6536">
              <w:rPr>
                <w:b/>
                <w:color w:val="000000"/>
                <w:szCs w:val="22"/>
              </w:rPr>
              <w:t xml:space="preserve">30231000-7  </w:t>
            </w:r>
          </w:p>
        </w:tc>
        <w:tc>
          <w:tcPr>
            <w:tcW w:w="4427" w:type="dxa"/>
            <w:noWrap/>
            <w:vAlign w:val="center"/>
            <w:hideMark/>
          </w:tcPr>
          <w:p w14:paraId="648E1826" w14:textId="77777777" w:rsidR="00665AE8" w:rsidRPr="007B6536" w:rsidRDefault="00665AE8" w:rsidP="00F418DC">
            <w:pPr>
              <w:rPr>
                <w:color w:val="000000"/>
                <w:szCs w:val="22"/>
              </w:rPr>
            </w:pPr>
            <w:r w:rsidRPr="007B6536">
              <w:rPr>
                <w:color w:val="000000"/>
                <w:szCs w:val="22"/>
              </w:rPr>
              <w:t>Počítačové monitory a konzoly</w:t>
            </w:r>
          </w:p>
        </w:tc>
      </w:tr>
      <w:tr w:rsidR="00665AE8" w:rsidRPr="00AB1408" w14:paraId="4AEC42D1" w14:textId="77777777" w:rsidTr="007B6536">
        <w:trPr>
          <w:trHeight w:val="367"/>
        </w:trPr>
        <w:tc>
          <w:tcPr>
            <w:tcW w:w="1955" w:type="dxa"/>
            <w:noWrap/>
            <w:vAlign w:val="center"/>
            <w:hideMark/>
          </w:tcPr>
          <w:p w14:paraId="7667F01E" w14:textId="77777777" w:rsidR="00665AE8" w:rsidRPr="007B6536" w:rsidRDefault="00665AE8" w:rsidP="00F418DC">
            <w:pPr>
              <w:rPr>
                <w:b/>
                <w:color w:val="000000"/>
                <w:szCs w:val="22"/>
              </w:rPr>
            </w:pPr>
            <w:r w:rsidRPr="007B6536">
              <w:rPr>
                <w:b/>
                <w:color w:val="000000"/>
                <w:szCs w:val="22"/>
              </w:rPr>
              <w:t xml:space="preserve">30213300-8  </w:t>
            </w:r>
          </w:p>
        </w:tc>
        <w:tc>
          <w:tcPr>
            <w:tcW w:w="4427" w:type="dxa"/>
            <w:noWrap/>
            <w:vAlign w:val="center"/>
            <w:hideMark/>
          </w:tcPr>
          <w:p w14:paraId="0C73A0CB" w14:textId="77777777" w:rsidR="00665AE8" w:rsidRPr="007B6536" w:rsidRDefault="00665AE8" w:rsidP="00F418DC">
            <w:pPr>
              <w:rPr>
                <w:color w:val="000000"/>
                <w:szCs w:val="22"/>
              </w:rPr>
            </w:pPr>
            <w:r w:rsidRPr="007B6536">
              <w:rPr>
                <w:color w:val="000000"/>
                <w:szCs w:val="22"/>
              </w:rPr>
              <w:t xml:space="preserve">Stolní počítač </w:t>
            </w:r>
          </w:p>
        </w:tc>
      </w:tr>
      <w:tr w:rsidR="00665AE8" w:rsidRPr="00AB1408" w14:paraId="44790972" w14:textId="77777777" w:rsidTr="007B6536">
        <w:trPr>
          <w:trHeight w:val="367"/>
        </w:trPr>
        <w:tc>
          <w:tcPr>
            <w:tcW w:w="1955" w:type="dxa"/>
            <w:noWrap/>
            <w:vAlign w:val="center"/>
            <w:hideMark/>
          </w:tcPr>
          <w:p w14:paraId="64CC392B" w14:textId="77777777" w:rsidR="00665AE8" w:rsidRPr="007B6536" w:rsidRDefault="00665AE8" w:rsidP="00F418DC">
            <w:pPr>
              <w:rPr>
                <w:b/>
                <w:color w:val="000000"/>
                <w:szCs w:val="22"/>
              </w:rPr>
            </w:pPr>
            <w:r w:rsidRPr="007B6536">
              <w:rPr>
                <w:b/>
                <w:color w:val="000000"/>
                <w:szCs w:val="22"/>
              </w:rPr>
              <w:t xml:space="preserve">30236000-2  </w:t>
            </w:r>
          </w:p>
        </w:tc>
        <w:tc>
          <w:tcPr>
            <w:tcW w:w="4427" w:type="dxa"/>
            <w:noWrap/>
            <w:vAlign w:val="center"/>
            <w:hideMark/>
          </w:tcPr>
          <w:p w14:paraId="09BA2062" w14:textId="77777777" w:rsidR="00665AE8" w:rsidRPr="007B6536" w:rsidRDefault="00665AE8" w:rsidP="00F418DC">
            <w:pPr>
              <w:rPr>
                <w:color w:val="000000"/>
                <w:szCs w:val="22"/>
              </w:rPr>
            </w:pPr>
            <w:r w:rsidRPr="007B6536">
              <w:rPr>
                <w:color w:val="000000"/>
                <w:szCs w:val="22"/>
              </w:rPr>
              <w:t>Různé počítačové vybavení</w:t>
            </w:r>
          </w:p>
        </w:tc>
      </w:tr>
      <w:tr w:rsidR="00665AE8" w:rsidRPr="00AB1408" w14:paraId="48C48C60" w14:textId="77777777" w:rsidTr="007B6536">
        <w:trPr>
          <w:trHeight w:val="367"/>
        </w:trPr>
        <w:tc>
          <w:tcPr>
            <w:tcW w:w="1955" w:type="dxa"/>
            <w:noWrap/>
            <w:vAlign w:val="center"/>
            <w:hideMark/>
          </w:tcPr>
          <w:p w14:paraId="726C3CF1" w14:textId="77777777" w:rsidR="00665AE8" w:rsidRPr="007B6536" w:rsidRDefault="00665AE8" w:rsidP="00F418DC">
            <w:pPr>
              <w:rPr>
                <w:b/>
                <w:color w:val="000000"/>
                <w:szCs w:val="22"/>
              </w:rPr>
            </w:pPr>
            <w:r w:rsidRPr="007B6536">
              <w:rPr>
                <w:b/>
                <w:color w:val="000000"/>
                <w:szCs w:val="22"/>
              </w:rPr>
              <w:t xml:space="preserve">30213100-6  </w:t>
            </w:r>
          </w:p>
        </w:tc>
        <w:tc>
          <w:tcPr>
            <w:tcW w:w="4427" w:type="dxa"/>
            <w:noWrap/>
            <w:vAlign w:val="center"/>
            <w:hideMark/>
          </w:tcPr>
          <w:p w14:paraId="3D6AE449" w14:textId="77777777" w:rsidR="00665AE8" w:rsidRPr="007B6536" w:rsidRDefault="00665AE8" w:rsidP="00F418DC">
            <w:pPr>
              <w:rPr>
                <w:color w:val="000000"/>
                <w:szCs w:val="22"/>
              </w:rPr>
            </w:pPr>
            <w:r w:rsidRPr="007B6536">
              <w:rPr>
                <w:color w:val="000000"/>
                <w:szCs w:val="22"/>
              </w:rPr>
              <w:t>Přenosné počítače</w:t>
            </w:r>
          </w:p>
        </w:tc>
      </w:tr>
      <w:tr w:rsidR="00665AE8" w:rsidRPr="00AB1408" w14:paraId="1C0502BC" w14:textId="77777777" w:rsidTr="007B6536">
        <w:trPr>
          <w:trHeight w:val="367"/>
        </w:trPr>
        <w:tc>
          <w:tcPr>
            <w:tcW w:w="1955" w:type="dxa"/>
            <w:noWrap/>
            <w:vAlign w:val="center"/>
            <w:hideMark/>
          </w:tcPr>
          <w:p w14:paraId="374A2022" w14:textId="77777777" w:rsidR="00665AE8" w:rsidRPr="007B6536" w:rsidRDefault="00665AE8" w:rsidP="00F418DC">
            <w:pPr>
              <w:rPr>
                <w:b/>
                <w:color w:val="000000"/>
                <w:szCs w:val="22"/>
              </w:rPr>
            </w:pPr>
            <w:r w:rsidRPr="007B6536">
              <w:rPr>
                <w:b/>
                <w:color w:val="000000"/>
                <w:szCs w:val="22"/>
              </w:rPr>
              <w:t xml:space="preserve">30230000-0  </w:t>
            </w:r>
          </w:p>
        </w:tc>
        <w:tc>
          <w:tcPr>
            <w:tcW w:w="4427" w:type="dxa"/>
            <w:noWrap/>
            <w:vAlign w:val="center"/>
            <w:hideMark/>
          </w:tcPr>
          <w:p w14:paraId="31BF895A" w14:textId="77777777" w:rsidR="00665AE8" w:rsidRPr="007B6536" w:rsidRDefault="00665AE8" w:rsidP="00F418DC">
            <w:pPr>
              <w:rPr>
                <w:color w:val="000000"/>
                <w:szCs w:val="22"/>
              </w:rPr>
            </w:pPr>
            <w:r w:rsidRPr="007B6536">
              <w:rPr>
                <w:color w:val="000000"/>
                <w:szCs w:val="22"/>
              </w:rPr>
              <w:t>Zařízení související s počítači</w:t>
            </w:r>
          </w:p>
        </w:tc>
      </w:tr>
    </w:tbl>
    <w:p w14:paraId="0746B341" w14:textId="77777777" w:rsidR="0087620D" w:rsidRDefault="0087620D" w:rsidP="00665AE8">
      <w:pPr>
        <w:tabs>
          <w:tab w:val="left" w:pos="851"/>
        </w:tabs>
        <w:spacing w:before="60" w:after="60"/>
        <w:ind w:left="851"/>
        <w:jc w:val="both"/>
      </w:pPr>
    </w:p>
    <w:p w14:paraId="3E5766A2" w14:textId="77777777" w:rsidR="00EA4F4A" w:rsidRDefault="00EA4F4A" w:rsidP="007B6536">
      <w:pPr>
        <w:numPr>
          <w:ilvl w:val="1"/>
          <w:numId w:val="12"/>
        </w:numPr>
        <w:tabs>
          <w:tab w:val="left" w:pos="709"/>
        </w:tabs>
        <w:spacing w:before="60" w:after="60"/>
        <w:ind w:left="709" w:hanging="709"/>
        <w:jc w:val="both"/>
      </w:pPr>
      <w:r w:rsidRPr="006C409D">
        <w:t>Podrobná technická specifikace a požadavky zadavatele</w:t>
      </w:r>
      <w:r w:rsidRPr="00023D63">
        <w:t xml:space="preserve"> na zboží </w:t>
      </w:r>
      <w:r w:rsidRPr="007A5642">
        <w:t xml:space="preserve">jsou stanoveny blíže v dokumentu </w:t>
      </w:r>
      <w:r w:rsidRPr="00EA4F4A">
        <w:rPr>
          <w:b/>
          <w:bCs/>
        </w:rPr>
        <w:t>„</w:t>
      </w:r>
      <w:r w:rsidR="00665AE8">
        <w:rPr>
          <w:b/>
          <w:bCs/>
        </w:rPr>
        <w:t>Technické podmínky</w:t>
      </w:r>
      <w:r w:rsidRPr="00EA4F4A">
        <w:rPr>
          <w:b/>
          <w:bCs/>
        </w:rPr>
        <w:t>“</w:t>
      </w:r>
      <w:r w:rsidRPr="007A5642">
        <w:t>, který tvoří přílohu č. 1 této ZD.</w:t>
      </w:r>
      <w:r w:rsidRPr="006A57B0">
        <w:t xml:space="preserve"> </w:t>
      </w:r>
      <w:r>
        <w:t xml:space="preserve"> </w:t>
      </w:r>
      <w:r w:rsidRPr="00EA4F4A">
        <w:rPr>
          <w:b/>
        </w:rPr>
        <w:t xml:space="preserve">Kompletní </w:t>
      </w:r>
      <w:r>
        <w:t>z</w:t>
      </w:r>
      <w:r w:rsidRPr="00EA4F4A">
        <w:rPr>
          <w:b/>
          <w:bCs/>
        </w:rPr>
        <w:t>adávací dokumentace</w:t>
      </w:r>
      <w:r w:rsidRPr="006B186D">
        <w:t xml:space="preserve"> je zveřejněna na profilu zadavatele </w:t>
      </w:r>
      <w:hyperlink r:id="rId9" w:history="1">
        <w:r w:rsidR="00433D00" w:rsidRPr="00433D00">
          <w:rPr>
            <w:rStyle w:val="Hypertextovodkaz"/>
          </w:rPr>
          <w:t>https://zakazky.vetuni.cz/</w:t>
        </w:r>
      </w:hyperlink>
      <w:r w:rsidRPr="006B186D">
        <w:t>.</w:t>
      </w:r>
    </w:p>
    <w:p w14:paraId="3A091A29" w14:textId="77777777" w:rsidR="003B31CD" w:rsidRDefault="003B31CD" w:rsidP="007B6536">
      <w:pPr>
        <w:numPr>
          <w:ilvl w:val="1"/>
          <w:numId w:val="12"/>
        </w:numPr>
        <w:tabs>
          <w:tab w:val="left" w:pos="709"/>
        </w:tabs>
        <w:spacing w:before="60" w:after="60"/>
        <w:ind w:left="709" w:hanging="709"/>
        <w:jc w:val="both"/>
      </w:pPr>
      <w:r>
        <w:t>Pokud se v zadávací dokumentaci vyskytnou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 této zadávací dokumentaci.</w:t>
      </w:r>
    </w:p>
    <w:p w14:paraId="0A3D7169" w14:textId="77777777" w:rsidR="003B31CD" w:rsidRDefault="003B31CD" w:rsidP="007B6536">
      <w:pPr>
        <w:numPr>
          <w:ilvl w:val="1"/>
          <w:numId w:val="12"/>
        </w:numPr>
        <w:tabs>
          <w:tab w:val="left" w:pos="709"/>
        </w:tabs>
        <w:spacing w:before="60" w:after="60"/>
        <w:ind w:left="709" w:hanging="709"/>
        <w:jc w:val="both"/>
      </w:pPr>
      <w:r>
        <w:t>Veřejná zakázka není rozdělena na části. Dodavatelé mohou podávat nabídku pouze na celý předmět plnění této VZ.</w:t>
      </w:r>
    </w:p>
    <w:p w14:paraId="72348CCD" w14:textId="77777777" w:rsidR="003B31CD" w:rsidRDefault="003B31CD" w:rsidP="007B6536">
      <w:pPr>
        <w:numPr>
          <w:ilvl w:val="1"/>
          <w:numId w:val="12"/>
        </w:numPr>
        <w:tabs>
          <w:tab w:val="left" w:pos="709"/>
        </w:tabs>
        <w:spacing w:before="60" w:after="60"/>
        <w:ind w:left="851" w:hanging="851"/>
        <w:jc w:val="both"/>
      </w:pPr>
      <w:r>
        <w:t xml:space="preserve">Zadavatel nepřipouští varianty nabídek – variantní řešení. </w:t>
      </w:r>
    </w:p>
    <w:p w14:paraId="650A957F" w14:textId="089097C4" w:rsidR="003B31CD" w:rsidRDefault="007B6536" w:rsidP="007B6536">
      <w:pPr>
        <w:numPr>
          <w:ilvl w:val="1"/>
          <w:numId w:val="12"/>
        </w:numPr>
        <w:tabs>
          <w:tab w:val="left" w:pos="567"/>
        </w:tabs>
        <w:spacing w:before="60" w:after="60"/>
        <w:ind w:left="709" w:hanging="709"/>
        <w:jc w:val="both"/>
      </w:pPr>
      <w:r>
        <w:t xml:space="preserve">   </w:t>
      </w:r>
      <w:r w:rsidR="003B31CD">
        <w:t xml:space="preserve">Zadavatel nepožaduje poskytnutí jistoty k zajištění plnění povinností vyplývajících z </w:t>
      </w:r>
      <w:r>
        <w:t xml:space="preserve">  </w:t>
      </w:r>
      <w:r w:rsidR="003B31CD">
        <w:t xml:space="preserve">účasti </w:t>
      </w:r>
      <w:proofErr w:type="gramStart"/>
      <w:r w:rsidR="003B31CD">
        <w:t xml:space="preserve">účastníka </w:t>
      </w:r>
      <w:r w:rsidR="00BB5D62">
        <w:t> v</w:t>
      </w:r>
      <w:proofErr w:type="gramEnd"/>
      <w:r w:rsidR="002A50A2">
        <w:t xml:space="preserve"> zadávacím</w:t>
      </w:r>
      <w:r w:rsidR="003B31CD">
        <w:t xml:space="preserve"> řízení.</w:t>
      </w:r>
    </w:p>
    <w:p w14:paraId="6216213F" w14:textId="44C84CDB" w:rsidR="003B31CD" w:rsidRDefault="003B31CD" w:rsidP="007B6536">
      <w:pPr>
        <w:numPr>
          <w:ilvl w:val="1"/>
          <w:numId w:val="12"/>
        </w:numPr>
        <w:tabs>
          <w:tab w:val="left" w:pos="709"/>
        </w:tabs>
        <w:spacing w:before="60" w:after="60"/>
        <w:ind w:left="851" w:hanging="851"/>
        <w:jc w:val="both"/>
      </w:pPr>
      <w:r>
        <w:t>Podáním nabídky dodavatel zcela a bez výhrad akceptuje podmínky</w:t>
      </w:r>
      <w:r w:rsidR="003A60B5">
        <w:t xml:space="preserve"> zadávacího</w:t>
      </w:r>
      <w:r w:rsidR="00BB5D62">
        <w:t xml:space="preserve"> </w:t>
      </w:r>
      <w:r>
        <w:t>řízení.</w:t>
      </w:r>
    </w:p>
    <w:p w14:paraId="06064E40" w14:textId="77777777" w:rsidR="00ED6F27" w:rsidRDefault="003B31CD" w:rsidP="007B6536">
      <w:pPr>
        <w:numPr>
          <w:ilvl w:val="1"/>
          <w:numId w:val="12"/>
        </w:numPr>
        <w:tabs>
          <w:tab w:val="left" w:pos="709"/>
        </w:tabs>
        <w:spacing w:before="60" w:after="60"/>
        <w:ind w:left="709" w:hanging="709"/>
        <w:jc w:val="both"/>
      </w:pPr>
      <w:r>
        <w:t>Zadavatel neposkytuje zálohy. Úhrada ceny bude provedena bezhotovostně po převzetí plnění zadavatelem na základě dodavatelem vystavených daňových dokladů (faktur), a to na bankovní účet uvedený na těchto daňových dokladech (fakturách). Další platební podmínky jsou uvedeny ve smluvním vzoru.</w:t>
      </w:r>
    </w:p>
    <w:p w14:paraId="02A2DE35" w14:textId="77777777" w:rsidR="00651EA3" w:rsidRPr="00B627B3" w:rsidRDefault="00651EA3" w:rsidP="00252973">
      <w:pPr>
        <w:tabs>
          <w:tab w:val="left" w:pos="709"/>
        </w:tabs>
        <w:spacing w:before="60" w:after="60"/>
        <w:jc w:val="both"/>
      </w:pPr>
    </w:p>
    <w:p w14:paraId="5BE4B4C8" w14:textId="50BF96C4" w:rsidR="00C35A7D" w:rsidRPr="00C35A7D" w:rsidRDefault="003B31CD" w:rsidP="00C35A7D">
      <w:pPr>
        <w:numPr>
          <w:ilvl w:val="0"/>
          <w:numId w:val="12"/>
        </w:numPr>
        <w:spacing w:before="120" w:after="120"/>
        <w:ind w:left="709" w:hanging="709"/>
        <w:jc w:val="both"/>
        <w:rPr>
          <w:b/>
          <w:u w:val="single"/>
        </w:rPr>
      </w:pPr>
      <w:r w:rsidRPr="003B31CD">
        <w:rPr>
          <w:b/>
          <w:u w:val="single"/>
        </w:rPr>
        <w:t>Předpokládaná hodnota veřejné zakázky</w:t>
      </w:r>
    </w:p>
    <w:p w14:paraId="26708368" w14:textId="5E51928B" w:rsidR="00C35A7D" w:rsidRPr="000675CB" w:rsidRDefault="00C35A7D" w:rsidP="00C35A7D">
      <w:pPr>
        <w:ind w:left="709"/>
        <w:jc w:val="both"/>
      </w:pPr>
      <w:r w:rsidRPr="00C35A7D">
        <w:t xml:space="preserve">Předpokládaná hodnota této veřejné zakázky činí </w:t>
      </w:r>
      <w:r w:rsidRPr="000675CB">
        <w:t xml:space="preserve">celkem </w:t>
      </w:r>
      <w:r w:rsidR="000675CB" w:rsidRPr="000675CB">
        <w:t>2</w:t>
      </w:r>
      <w:r w:rsidRPr="000675CB">
        <w:t>.</w:t>
      </w:r>
      <w:r w:rsidR="000675CB" w:rsidRPr="000675CB">
        <w:t>500</w:t>
      </w:r>
      <w:r w:rsidRPr="000675CB">
        <w:t xml:space="preserve">.000,00 CZK bez DPH za celý předmět plnění této veřejné zakázky a zahrnuje veškeré náklady spojené s plněním této veřejné zakázky. </w:t>
      </w:r>
    </w:p>
    <w:p w14:paraId="2CB6C2F0" w14:textId="5797D75E" w:rsidR="00C35A7D" w:rsidRPr="00C35A7D" w:rsidRDefault="00C35A7D" w:rsidP="00E001D4">
      <w:pPr>
        <w:ind w:left="709"/>
        <w:jc w:val="both"/>
      </w:pPr>
      <w:bookmarkStart w:id="0" w:name="_Hlk32390743"/>
      <w:r w:rsidRPr="000675CB">
        <w:t xml:space="preserve">Maximální předpokládaná hodnota VZ je stanovena na </w:t>
      </w:r>
      <w:r w:rsidR="000675CB" w:rsidRPr="000675CB">
        <w:t>2</w:t>
      </w:r>
      <w:r w:rsidRPr="000675CB">
        <w:t>.900.000,00 CZK</w:t>
      </w:r>
      <w:r w:rsidRPr="00C35A7D">
        <w:t xml:space="preserve"> bez DPH. Zadavatel si vyhrazuje právo vyloučit dodavatele z výběrového řízení na tuto veřejnou zakázku, pokud dodavatelem nabídnutá cena bez DPH překročí výše stanovenou maximální předpokládanou hodnotu bez DPH.  </w:t>
      </w:r>
      <w:bookmarkEnd w:id="0"/>
    </w:p>
    <w:p w14:paraId="1739E4A8" w14:textId="77777777" w:rsidR="008159F9" w:rsidRPr="00F202B5" w:rsidRDefault="008159F9" w:rsidP="00E63A72">
      <w:pPr>
        <w:numPr>
          <w:ilvl w:val="0"/>
          <w:numId w:val="12"/>
        </w:numPr>
        <w:spacing w:after="60"/>
        <w:ind w:left="709" w:hanging="709"/>
        <w:jc w:val="both"/>
        <w:rPr>
          <w:b/>
          <w:u w:val="single"/>
        </w:rPr>
      </w:pPr>
      <w:r w:rsidRPr="00F202B5">
        <w:rPr>
          <w:b/>
          <w:u w:val="single"/>
        </w:rPr>
        <w:t>Požadavky zadavatele na zpracování nabídky a nabídkové ceny</w:t>
      </w:r>
    </w:p>
    <w:p w14:paraId="2305B110" w14:textId="77777777" w:rsidR="00AC7E52" w:rsidRPr="00420F76" w:rsidRDefault="00AC7E52" w:rsidP="001D5C13">
      <w:pPr>
        <w:numPr>
          <w:ilvl w:val="1"/>
          <w:numId w:val="12"/>
        </w:numPr>
        <w:spacing w:before="120" w:after="60"/>
        <w:ind w:left="709" w:hanging="709"/>
        <w:jc w:val="both"/>
        <w:rPr>
          <w:b/>
          <w:u w:val="single"/>
        </w:rPr>
      </w:pPr>
      <w:r w:rsidRPr="00420F76">
        <w:rPr>
          <w:b/>
          <w:bCs/>
          <w:caps/>
        </w:rPr>
        <w:t>zpracování nabídky</w:t>
      </w:r>
    </w:p>
    <w:p w14:paraId="2C6676D9" w14:textId="77777777" w:rsidR="00AD5C54" w:rsidRDefault="00AC7E52" w:rsidP="008A06CA">
      <w:pPr>
        <w:spacing w:before="120" w:after="120"/>
        <w:ind w:left="709"/>
        <w:jc w:val="both"/>
      </w:pPr>
      <w:r w:rsidRPr="00706C55">
        <w:rPr>
          <w:b/>
          <w:bCs/>
        </w:rPr>
        <w:t xml:space="preserve">Nabídka musí obsahovat </w:t>
      </w:r>
      <w:r w:rsidRPr="00C16273">
        <w:t xml:space="preserve">všechny náležitosti stanovené zadavatelem a to </w:t>
      </w:r>
      <w:r w:rsidRPr="00706C55">
        <w:rPr>
          <w:b/>
          <w:bCs/>
        </w:rPr>
        <w:t>zejména</w:t>
      </w:r>
      <w:r w:rsidRPr="00C16273">
        <w:t>:</w:t>
      </w:r>
    </w:p>
    <w:p w14:paraId="71EA39F9" w14:textId="77777777" w:rsidR="007B6DF9" w:rsidRDefault="00AD5C54" w:rsidP="00E63A72">
      <w:pPr>
        <w:numPr>
          <w:ilvl w:val="2"/>
          <w:numId w:val="12"/>
        </w:numPr>
        <w:spacing w:before="120" w:after="120"/>
        <w:ind w:left="1276" w:hanging="851"/>
        <w:jc w:val="both"/>
        <w:rPr>
          <w:b/>
          <w:u w:val="single"/>
        </w:rPr>
      </w:pPr>
      <w:r w:rsidRPr="00491F97">
        <w:rPr>
          <w:b/>
          <w:bCs/>
        </w:rPr>
        <w:t xml:space="preserve">Identifikační údaje </w:t>
      </w:r>
      <w:r w:rsidR="00C50062">
        <w:rPr>
          <w:b/>
          <w:bCs/>
        </w:rPr>
        <w:t>dodavatele</w:t>
      </w:r>
      <w:r w:rsidR="00491F97">
        <w:t xml:space="preserve">: </w:t>
      </w:r>
      <w:r w:rsidR="00491F97" w:rsidRPr="00491F97">
        <w:t>K</w:t>
      </w:r>
      <w:r w:rsidR="006D52A1" w:rsidRPr="00491F97">
        <w:t xml:space="preserve">aždý </w:t>
      </w:r>
      <w:r w:rsidR="00C50062">
        <w:t>dodavatel</w:t>
      </w:r>
      <w:r w:rsidR="006D52A1" w:rsidRPr="00491F97">
        <w:t xml:space="preserve"> zpracuje a do své </w:t>
      </w:r>
      <w:r w:rsidR="00491F97" w:rsidRPr="00491F97">
        <w:t>n</w:t>
      </w:r>
      <w:r w:rsidR="006D52A1" w:rsidRPr="00491F97">
        <w:t>abídky</w:t>
      </w:r>
      <w:r w:rsidR="006D52A1" w:rsidRPr="006D52A1">
        <w:t xml:space="preserve"> </w:t>
      </w:r>
      <w:r w:rsidR="006D52A1" w:rsidRPr="00491F97">
        <w:rPr>
          <w:u w:val="single"/>
        </w:rPr>
        <w:t>předloží své identifikační údaje v jednom vyhotovení</w:t>
      </w:r>
      <w:r w:rsidR="006D52A1" w:rsidRPr="006D52A1">
        <w:t xml:space="preserve"> v takovém rozsahu, v jakém jsou uvedeny </w:t>
      </w:r>
      <w:r w:rsidR="006D52A1" w:rsidRPr="00491F97">
        <w:rPr>
          <w:u w:val="single"/>
        </w:rPr>
        <w:t>na Formuláři 1</w:t>
      </w:r>
      <w:r w:rsidR="00491F97">
        <w:rPr>
          <w:u w:val="single"/>
        </w:rPr>
        <w:t xml:space="preserve"> („KRYCÍ LIST NABÍDKY“)</w:t>
      </w:r>
      <w:r w:rsidR="006D52A1" w:rsidRPr="00491F97">
        <w:rPr>
          <w:u w:val="single"/>
        </w:rPr>
        <w:t xml:space="preserve">, který může využít </w:t>
      </w:r>
      <w:r w:rsidR="006D52A1" w:rsidRPr="00491F97">
        <w:rPr>
          <w:u w:val="single"/>
        </w:rPr>
        <w:lastRenderedPageBreak/>
        <w:t xml:space="preserve">jako vzor </w:t>
      </w:r>
      <w:r w:rsidR="006D52A1">
        <w:t>(</w:t>
      </w:r>
      <w:r w:rsidR="006D52A1" w:rsidRPr="00456A2F">
        <w:t xml:space="preserve">viz </w:t>
      </w:r>
      <w:r w:rsidR="006B0AF3">
        <w:t xml:space="preserve">přílohu č. </w:t>
      </w:r>
      <w:r w:rsidR="00930CD4">
        <w:t>3</w:t>
      </w:r>
      <w:r w:rsidR="006B0AF3">
        <w:t xml:space="preserve"> této </w:t>
      </w:r>
      <w:r w:rsidR="006D52A1" w:rsidRPr="001979C9">
        <w:t>ZD).</w:t>
      </w:r>
      <w:r w:rsidR="006D52A1">
        <w:t xml:space="preserve"> </w:t>
      </w:r>
      <w:r w:rsidR="006D52A1" w:rsidRPr="00740B74">
        <w:t>Formulář</w:t>
      </w:r>
      <w:r w:rsidR="006D52A1" w:rsidRPr="002922DA">
        <w:t xml:space="preserve"> musí být podepsán osobou oprávněnou </w:t>
      </w:r>
      <w:r w:rsidR="006D52A1">
        <w:t>zastupovat</w:t>
      </w:r>
      <w:r w:rsidR="001A39FE">
        <w:t xml:space="preserve"> </w:t>
      </w:r>
      <w:r w:rsidR="00C50062">
        <w:t>dodavatele</w:t>
      </w:r>
      <w:r w:rsidR="006D52A1" w:rsidRPr="002922DA">
        <w:t>.</w:t>
      </w:r>
    </w:p>
    <w:p w14:paraId="41BEE8D0" w14:textId="77777777" w:rsidR="007B6DF9" w:rsidRDefault="00AC7E52" w:rsidP="00E63A72">
      <w:pPr>
        <w:numPr>
          <w:ilvl w:val="2"/>
          <w:numId w:val="12"/>
        </w:numPr>
        <w:spacing w:after="60"/>
        <w:ind w:left="1276" w:hanging="850"/>
        <w:jc w:val="both"/>
        <w:rPr>
          <w:b/>
          <w:u w:val="single"/>
        </w:rPr>
      </w:pPr>
      <w:r w:rsidRPr="007B6DF9">
        <w:rPr>
          <w:b/>
          <w:bCs/>
        </w:rPr>
        <w:t>Doklady prokazuj</w:t>
      </w:r>
      <w:r w:rsidR="00E17337" w:rsidRPr="007B6DF9">
        <w:rPr>
          <w:b/>
          <w:bCs/>
        </w:rPr>
        <w:t xml:space="preserve">ící splnění kvalifikace </w:t>
      </w:r>
      <w:r w:rsidR="00C50062">
        <w:rPr>
          <w:b/>
          <w:bCs/>
        </w:rPr>
        <w:t>dodavatele</w:t>
      </w:r>
      <w:r>
        <w:t xml:space="preserve"> </w:t>
      </w:r>
      <w:r w:rsidRPr="007B6DF9">
        <w:rPr>
          <w:b/>
          <w:bCs/>
        </w:rPr>
        <w:t>zpracované</w:t>
      </w:r>
      <w:r>
        <w:t xml:space="preserve"> v souladu </w:t>
      </w:r>
      <w:r w:rsidR="00E17337" w:rsidRPr="007B6DF9">
        <w:rPr>
          <w:b/>
          <w:bCs/>
        </w:rPr>
        <w:t>se ZZVZ</w:t>
      </w:r>
      <w:r w:rsidR="00491F97" w:rsidRPr="007B6DF9">
        <w:rPr>
          <w:b/>
          <w:bCs/>
        </w:rPr>
        <w:t xml:space="preserve"> </w:t>
      </w:r>
      <w:r w:rsidR="00491F97" w:rsidRPr="007B6DF9">
        <w:rPr>
          <w:bCs/>
        </w:rPr>
        <w:t xml:space="preserve">a </w:t>
      </w:r>
      <w:r w:rsidR="008E5550" w:rsidRPr="007B6DF9">
        <w:rPr>
          <w:bCs/>
        </w:rPr>
        <w:t>zadávací dokumentací</w:t>
      </w:r>
      <w:r w:rsidR="00491F97" w:rsidRPr="007B6DF9">
        <w:rPr>
          <w:bCs/>
        </w:rPr>
        <w:t>.</w:t>
      </w:r>
    </w:p>
    <w:p w14:paraId="53F64801" w14:textId="77777777" w:rsidR="00AD5C54" w:rsidRPr="007B6DF9" w:rsidRDefault="00AD5C54" w:rsidP="00E63A72">
      <w:pPr>
        <w:numPr>
          <w:ilvl w:val="2"/>
          <w:numId w:val="12"/>
        </w:numPr>
        <w:spacing w:after="60"/>
        <w:ind w:left="1276" w:hanging="850"/>
        <w:jc w:val="both"/>
        <w:rPr>
          <w:b/>
          <w:u w:val="single"/>
        </w:rPr>
      </w:pPr>
      <w:r w:rsidRPr="007B6DF9">
        <w:rPr>
          <w:b/>
          <w:bCs/>
        </w:rPr>
        <w:t>N</w:t>
      </w:r>
      <w:r w:rsidR="007B6DF9">
        <w:rPr>
          <w:b/>
          <w:bCs/>
        </w:rPr>
        <w:t>ávrh smlouvy (</w:t>
      </w:r>
      <w:r w:rsidR="001D5C13">
        <w:rPr>
          <w:b/>
          <w:bCs/>
        </w:rPr>
        <w:t>Vzor</w:t>
      </w:r>
      <w:r w:rsidR="007B6DF9">
        <w:rPr>
          <w:b/>
          <w:bCs/>
        </w:rPr>
        <w:t xml:space="preserve"> </w:t>
      </w:r>
      <w:r w:rsidR="001D5C13">
        <w:rPr>
          <w:b/>
          <w:bCs/>
        </w:rPr>
        <w:t>r</w:t>
      </w:r>
      <w:r w:rsidR="007B6DF9">
        <w:rPr>
          <w:b/>
          <w:bCs/>
        </w:rPr>
        <w:t>ámcové</w:t>
      </w:r>
      <w:r w:rsidRPr="007B6DF9">
        <w:rPr>
          <w:b/>
          <w:bCs/>
        </w:rPr>
        <w:t xml:space="preserve"> </w:t>
      </w:r>
      <w:r w:rsidR="00491F97" w:rsidRPr="007B6DF9">
        <w:rPr>
          <w:b/>
          <w:bCs/>
        </w:rPr>
        <w:t>dohod</w:t>
      </w:r>
      <w:r w:rsidR="007B6DF9">
        <w:rPr>
          <w:b/>
          <w:bCs/>
        </w:rPr>
        <w:t>y</w:t>
      </w:r>
      <w:r w:rsidR="00491F97" w:rsidRPr="007B6DF9">
        <w:rPr>
          <w:b/>
          <w:bCs/>
        </w:rPr>
        <w:t>)</w:t>
      </w:r>
      <w:r w:rsidRPr="007B6DF9">
        <w:rPr>
          <w:b/>
          <w:bCs/>
        </w:rPr>
        <w:t>:</w:t>
      </w:r>
    </w:p>
    <w:p w14:paraId="2A354367" w14:textId="77777777" w:rsidR="00AD5C54" w:rsidRPr="00AD5C54" w:rsidRDefault="00AD5C54" w:rsidP="00AD5C54">
      <w:pPr>
        <w:tabs>
          <w:tab w:val="num" w:pos="993"/>
        </w:tabs>
        <w:spacing w:after="60"/>
        <w:ind w:left="1276"/>
        <w:jc w:val="both"/>
        <w:rPr>
          <w:b/>
          <w:u w:val="single"/>
        </w:rPr>
      </w:pPr>
      <w:r>
        <w:t xml:space="preserve">Součástí nabídky </w:t>
      </w:r>
      <w:r w:rsidR="00C50062">
        <w:t>dodavatele</w:t>
      </w:r>
      <w:r w:rsidRPr="00FE5146">
        <w:t xml:space="preserve"> musí být návrh </w:t>
      </w:r>
      <w:r>
        <w:t xml:space="preserve">Rámcové </w:t>
      </w:r>
      <w:r w:rsidR="008E5550">
        <w:t>dohody</w:t>
      </w:r>
      <w:r w:rsidRPr="00FE5146">
        <w:t xml:space="preserve"> obligatorního charakteru</w:t>
      </w:r>
      <w:r w:rsidRPr="00D36E2C">
        <w:t xml:space="preserve">, </w:t>
      </w:r>
      <w:r w:rsidRPr="00AD5C54">
        <w:rPr>
          <w:b/>
          <w:bCs/>
        </w:rPr>
        <w:t>který bude:</w:t>
      </w:r>
    </w:p>
    <w:p w14:paraId="5867959E" w14:textId="77777777" w:rsidR="008A06CA" w:rsidRDefault="00AD5C54" w:rsidP="00E63A72">
      <w:pPr>
        <w:numPr>
          <w:ilvl w:val="3"/>
          <w:numId w:val="12"/>
        </w:numPr>
        <w:tabs>
          <w:tab w:val="left" w:pos="2410"/>
        </w:tabs>
        <w:spacing w:after="60"/>
        <w:ind w:left="2410" w:hanging="1134"/>
        <w:jc w:val="both"/>
        <w:rPr>
          <w:b/>
          <w:u w:val="single"/>
        </w:rPr>
      </w:pPr>
      <w:r w:rsidRPr="00AD5C54">
        <w:rPr>
          <w:b/>
          <w:bCs/>
        </w:rPr>
        <w:t xml:space="preserve">obsahovat pouze všechna ustanovení </w:t>
      </w:r>
      <w:r w:rsidR="001D5C13">
        <w:rPr>
          <w:b/>
          <w:bCs/>
        </w:rPr>
        <w:t>Vzoru</w:t>
      </w:r>
      <w:r w:rsidRPr="00AD5C54">
        <w:rPr>
          <w:b/>
          <w:bCs/>
        </w:rPr>
        <w:t xml:space="preserve"> </w:t>
      </w:r>
      <w:r w:rsidR="001D5C13">
        <w:rPr>
          <w:b/>
          <w:bCs/>
        </w:rPr>
        <w:t>r</w:t>
      </w:r>
      <w:r w:rsidRPr="00AD5C54">
        <w:rPr>
          <w:b/>
          <w:bCs/>
        </w:rPr>
        <w:t xml:space="preserve">ámcové </w:t>
      </w:r>
      <w:r w:rsidR="008E5550">
        <w:rPr>
          <w:b/>
          <w:bCs/>
        </w:rPr>
        <w:t>dohody</w:t>
      </w:r>
      <w:r w:rsidR="007B6DF9">
        <w:t xml:space="preserve"> </w:t>
      </w:r>
      <w:r w:rsidR="008E5550">
        <w:t xml:space="preserve">(dále také “smluvní vzor”). Smluvní vzor tvoří jako nedílná součást přílohu č. 2 </w:t>
      </w:r>
      <w:r w:rsidR="007B6DF9">
        <w:t>této ZD a je</w:t>
      </w:r>
      <w:r>
        <w:t xml:space="preserve"> uveřejněn na profilu zadavatele </w:t>
      </w:r>
      <w:hyperlink r:id="rId10" w:history="1">
        <w:r w:rsidR="00433D00" w:rsidRPr="00433D00">
          <w:rPr>
            <w:rStyle w:val="Hypertextovodkaz"/>
          </w:rPr>
          <w:t>https://zakazky.vetuni.cz/</w:t>
        </w:r>
      </w:hyperlink>
      <w:r>
        <w:t xml:space="preserve"> . Návrh sml</w:t>
      </w:r>
      <w:r w:rsidR="007B6DF9">
        <w:t>ouvy</w:t>
      </w:r>
      <w:r w:rsidRPr="002569A0">
        <w:t xml:space="preserve"> nesmí být měněn</w:t>
      </w:r>
      <w:r w:rsidR="00C50062">
        <w:t>, dodavatel</w:t>
      </w:r>
      <w:r w:rsidRPr="002569A0">
        <w:t xml:space="preserve"> pouze doplní do svého návrhu předmětné smlouvy data a údaj</w:t>
      </w:r>
      <w:r w:rsidR="008E5550">
        <w:t xml:space="preserve">e, které jsou po něm vyžadovány. </w:t>
      </w:r>
    </w:p>
    <w:p w14:paraId="18E3A804" w14:textId="77777777" w:rsidR="008A06CA" w:rsidRDefault="00CD5336" w:rsidP="00E63A72">
      <w:pPr>
        <w:numPr>
          <w:ilvl w:val="3"/>
          <w:numId w:val="12"/>
        </w:numPr>
        <w:tabs>
          <w:tab w:val="left" w:pos="2410"/>
        </w:tabs>
        <w:spacing w:after="60"/>
        <w:ind w:left="2410" w:hanging="1134"/>
        <w:jc w:val="both"/>
        <w:rPr>
          <w:b/>
          <w:u w:val="single"/>
        </w:rPr>
      </w:pPr>
      <w:r w:rsidRPr="008A06CA">
        <w:rPr>
          <w:b/>
        </w:rPr>
        <w:t xml:space="preserve">podepsán osobou oprávněnou zastupovat </w:t>
      </w:r>
      <w:r w:rsidR="00C50062">
        <w:rPr>
          <w:b/>
        </w:rPr>
        <w:t>dodavatele</w:t>
      </w:r>
      <w:r w:rsidRPr="00CD5336">
        <w:t xml:space="preserve">. </w:t>
      </w:r>
      <w:r w:rsidR="00C50062">
        <w:t>Podpisem návrhu smlouvy dodavatel</w:t>
      </w:r>
      <w:r w:rsidRPr="00CD5336">
        <w:t xml:space="preserve"> potvrdí pravdivost, úplnost a závaznost všech údajů a svých tvrzení v nabídce. Zadavatel doporučuje, aby byl návrh smlouvy podepsán způsobem dle výpisu z obchodního rejstříku či jiné obdobné evidence.</w:t>
      </w:r>
    </w:p>
    <w:p w14:paraId="70B15E38" w14:textId="77777777" w:rsidR="00CD5336" w:rsidRPr="008A06CA" w:rsidRDefault="00AD5C54" w:rsidP="00E63A72">
      <w:pPr>
        <w:numPr>
          <w:ilvl w:val="3"/>
          <w:numId w:val="12"/>
        </w:numPr>
        <w:tabs>
          <w:tab w:val="left" w:pos="2410"/>
        </w:tabs>
        <w:spacing w:after="60"/>
        <w:ind w:left="2410" w:hanging="1134"/>
        <w:jc w:val="both"/>
        <w:rPr>
          <w:b/>
          <w:u w:val="single"/>
        </w:rPr>
      </w:pPr>
      <w:r w:rsidRPr="008A06CA">
        <w:rPr>
          <w:b/>
        </w:rPr>
        <w:t>mít připojeny všechny přílohy</w:t>
      </w:r>
      <w:r>
        <w:t xml:space="preserve">, na které </w:t>
      </w:r>
      <w:r w:rsidR="001A39FE">
        <w:t>návrh dohody</w:t>
      </w:r>
      <w:r w:rsidR="008E5550">
        <w:t xml:space="preserve"> odkazuje</w:t>
      </w:r>
      <w:r w:rsidRPr="008A06CA">
        <w:rPr>
          <w:bCs/>
          <w:caps/>
        </w:rPr>
        <w:t>.</w:t>
      </w:r>
    </w:p>
    <w:p w14:paraId="5F787018" w14:textId="77777777" w:rsidR="00CD5336" w:rsidRPr="00EC347D" w:rsidRDefault="001A39FE" w:rsidP="001A39FE">
      <w:pPr>
        <w:spacing w:before="120" w:after="120"/>
        <w:ind w:left="1418"/>
        <w:jc w:val="both"/>
        <w:rPr>
          <w:b/>
          <w:u w:val="single"/>
        </w:rPr>
      </w:pPr>
      <w:r w:rsidRPr="00EC347D">
        <w:t>Návrh rámcové dohody</w:t>
      </w:r>
      <w:r w:rsidR="00CD5336" w:rsidRPr="00EC347D">
        <w:t xml:space="preserve"> musí být předložen</w:t>
      </w:r>
      <w:r w:rsidR="00CD5336" w:rsidRPr="00EC347D">
        <w:rPr>
          <w:b/>
        </w:rPr>
        <w:t xml:space="preserve"> alespoň v prosté kopii</w:t>
      </w:r>
      <w:r w:rsidR="00E805B9" w:rsidRPr="00EC347D">
        <w:rPr>
          <w:b/>
        </w:rPr>
        <w:t>.</w:t>
      </w:r>
    </w:p>
    <w:p w14:paraId="2A713C56" w14:textId="1C2FDCE5" w:rsidR="00AD5C54" w:rsidRPr="00CD5336" w:rsidRDefault="00AD5C54" w:rsidP="001A39FE">
      <w:pPr>
        <w:spacing w:before="120" w:after="120"/>
        <w:ind w:left="1418"/>
        <w:jc w:val="both"/>
        <w:rPr>
          <w:b/>
          <w:u w:val="single"/>
        </w:rPr>
      </w:pPr>
      <w:r w:rsidRPr="00CD5336">
        <w:rPr>
          <w:b/>
          <w:bCs/>
        </w:rPr>
        <w:t xml:space="preserve">Podáním nabídky </w:t>
      </w:r>
      <w:r w:rsidR="00C50062">
        <w:rPr>
          <w:b/>
          <w:bCs/>
        </w:rPr>
        <w:t>dodavatel</w:t>
      </w:r>
      <w:r w:rsidRPr="00CD5336">
        <w:rPr>
          <w:b/>
          <w:bCs/>
        </w:rPr>
        <w:t xml:space="preserve"> zcela a bez výhrad akceptuje podmínky </w:t>
      </w:r>
      <w:r w:rsidR="003A60B5">
        <w:rPr>
          <w:b/>
          <w:bCs/>
        </w:rPr>
        <w:t>zadávacího</w:t>
      </w:r>
      <w:r w:rsidR="00FD3893" w:rsidRPr="00CD5336">
        <w:rPr>
          <w:b/>
          <w:bCs/>
        </w:rPr>
        <w:t xml:space="preserve"> </w:t>
      </w:r>
      <w:r w:rsidRPr="00CD5336">
        <w:rPr>
          <w:b/>
          <w:bCs/>
        </w:rPr>
        <w:t>řízení a akceptuje celé znění smluvního vzoru rámcové</w:t>
      </w:r>
      <w:r w:rsidR="00CD5336">
        <w:rPr>
          <w:b/>
          <w:bCs/>
        </w:rPr>
        <w:t xml:space="preserve"> dohody</w:t>
      </w:r>
      <w:r w:rsidRPr="00CD5336">
        <w:rPr>
          <w:b/>
          <w:bCs/>
        </w:rPr>
        <w:t xml:space="preserve"> tak, jak byl smluvní vzor </w:t>
      </w:r>
      <w:r w:rsidR="00CD5336">
        <w:rPr>
          <w:b/>
          <w:bCs/>
        </w:rPr>
        <w:t xml:space="preserve">rámcové dohody </w:t>
      </w:r>
      <w:r w:rsidR="00C50062">
        <w:rPr>
          <w:b/>
          <w:bCs/>
        </w:rPr>
        <w:t>předložen zadavatelem. Dodavatel</w:t>
      </w:r>
      <w:r w:rsidRPr="00CD5336">
        <w:rPr>
          <w:b/>
          <w:bCs/>
        </w:rPr>
        <w:t xml:space="preserve"> je pouze oprávněn doplnit údaje a dokumenty požadované zadavatelem. </w:t>
      </w:r>
    </w:p>
    <w:p w14:paraId="55246D22" w14:textId="77777777" w:rsidR="00AD5C54" w:rsidRPr="00EC347D" w:rsidRDefault="00184523" w:rsidP="00E63A72">
      <w:pPr>
        <w:numPr>
          <w:ilvl w:val="2"/>
          <w:numId w:val="12"/>
        </w:numPr>
        <w:spacing w:after="60"/>
        <w:ind w:left="1276" w:hanging="851"/>
        <w:jc w:val="both"/>
        <w:rPr>
          <w:b/>
          <w:u w:val="single"/>
        </w:rPr>
      </w:pPr>
      <w:r w:rsidRPr="00EC347D">
        <w:rPr>
          <w:b/>
          <w:bCs/>
        </w:rPr>
        <w:t xml:space="preserve">Technickou specifikaci </w:t>
      </w:r>
      <w:r w:rsidR="00345151" w:rsidRPr="00EC347D">
        <w:rPr>
          <w:b/>
          <w:bCs/>
        </w:rPr>
        <w:t>plnění</w:t>
      </w:r>
      <w:r w:rsidR="00AD5C54" w:rsidRPr="00EC347D">
        <w:rPr>
          <w:b/>
          <w:bCs/>
        </w:rPr>
        <w:t>:</w:t>
      </w:r>
    </w:p>
    <w:p w14:paraId="717B8C89" w14:textId="77777777" w:rsidR="00AD5C54" w:rsidRPr="00184523" w:rsidRDefault="00EC347D" w:rsidP="00184523">
      <w:pPr>
        <w:spacing w:after="60"/>
        <w:ind w:left="1276"/>
        <w:jc w:val="both"/>
      </w:pPr>
      <w:r>
        <w:rPr>
          <w:rFonts w:eastAsia="HiddenHorzOCR"/>
        </w:rPr>
        <w:t>Dodavatel</w:t>
      </w:r>
      <w:r w:rsidR="00AC7E52" w:rsidRPr="00AD5C54">
        <w:rPr>
          <w:rFonts w:eastAsia="HiddenHorzOCR"/>
        </w:rPr>
        <w:t xml:space="preserve"> </w:t>
      </w:r>
      <w:r w:rsidR="00AC7E52" w:rsidRPr="0058487B">
        <w:t xml:space="preserve">v nabídce </w:t>
      </w:r>
      <w:r w:rsidR="00AC7E52">
        <w:t>předloží</w:t>
      </w:r>
      <w:r w:rsidR="00184523">
        <w:t xml:space="preserve"> </w:t>
      </w:r>
      <w:r w:rsidR="00184523" w:rsidRPr="00184523">
        <w:rPr>
          <w:b/>
        </w:rPr>
        <w:t>podrobnou technickou</w:t>
      </w:r>
      <w:r w:rsidR="00AC7E52" w:rsidRPr="00184523">
        <w:rPr>
          <w:b/>
        </w:rPr>
        <w:t xml:space="preserve"> </w:t>
      </w:r>
      <w:r w:rsidR="00AC7E52" w:rsidRPr="00AD5C54">
        <w:rPr>
          <w:b/>
          <w:bCs/>
        </w:rPr>
        <w:t>specifikaci</w:t>
      </w:r>
      <w:r w:rsidR="00345151">
        <w:rPr>
          <w:b/>
          <w:bCs/>
        </w:rPr>
        <w:t xml:space="preserve"> plnění</w:t>
      </w:r>
      <w:r w:rsidR="00184523">
        <w:rPr>
          <w:b/>
          <w:bCs/>
        </w:rPr>
        <w:t xml:space="preserve"> </w:t>
      </w:r>
      <w:r w:rsidR="00184523" w:rsidRPr="00184523">
        <w:rPr>
          <w:bCs/>
        </w:rPr>
        <w:t xml:space="preserve">navrženou </w:t>
      </w:r>
      <w:r>
        <w:rPr>
          <w:bCs/>
        </w:rPr>
        <w:t>dodavatelem</w:t>
      </w:r>
      <w:r w:rsidR="00AC7E52" w:rsidRPr="00184523">
        <w:t>,</w:t>
      </w:r>
      <w:r w:rsidR="00AC7E52" w:rsidRPr="008C423F">
        <w:t xml:space="preserve"> </w:t>
      </w:r>
      <w:r>
        <w:rPr>
          <w:b/>
        </w:rPr>
        <w:t>kterou dodavatel</w:t>
      </w:r>
      <w:r w:rsidR="00AC7E52" w:rsidRPr="00AD5C54">
        <w:rPr>
          <w:b/>
        </w:rPr>
        <w:t xml:space="preserve"> zpracuje řádným vyplněním údajů v příloze č. 1 </w:t>
      </w:r>
      <w:r w:rsidR="001D5C13" w:rsidRPr="00930CD4">
        <w:rPr>
          <w:b/>
        </w:rPr>
        <w:t>V</w:t>
      </w:r>
      <w:r w:rsidR="00AC7E52" w:rsidRPr="00930CD4">
        <w:rPr>
          <w:b/>
        </w:rPr>
        <w:t xml:space="preserve">zoru </w:t>
      </w:r>
      <w:r w:rsidR="001D5C13" w:rsidRPr="00930CD4">
        <w:rPr>
          <w:b/>
        </w:rPr>
        <w:t>r</w:t>
      </w:r>
      <w:r w:rsidR="00AC7E52" w:rsidRPr="00930CD4">
        <w:rPr>
          <w:b/>
        </w:rPr>
        <w:t xml:space="preserve">ámcové </w:t>
      </w:r>
      <w:r w:rsidR="00345151" w:rsidRPr="00930CD4">
        <w:rPr>
          <w:b/>
        </w:rPr>
        <w:t>dohody</w:t>
      </w:r>
      <w:r w:rsidR="001D5C13">
        <w:t xml:space="preserve"> </w:t>
      </w:r>
      <w:r w:rsidR="00184523">
        <w:t xml:space="preserve">- </w:t>
      </w:r>
      <w:r w:rsidR="00184523">
        <w:rPr>
          <w:b/>
        </w:rPr>
        <w:t>„Technická specifikace a ceník“</w:t>
      </w:r>
      <w:r w:rsidR="00184523">
        <w:t>.</w:t>
      </w:r>
    </w:p>
    <w:p w14:paraId="2BCB6625" w14:textId="77777777" w:rsidR="008A06CA" w:rsidRDefault="00184523" w:rsidP="00E63A72">
      <w:pPr>
        <w:numPr>
          <w:ilvl w:val="3"/>
          <w:numId w:val="12"/>
        </w:numPr>
        <w:tabs>
          <w:tab w:val="left" w:pos="1985"/>
          <w:tab w:val="left" w:pos="2410"/>
        </w:tabs>
        <w:spacing w:after="60"/>
        <w:ind w:left="2410" w:hanging="1134"/>
        <w:jc w:val="both"/>
        <w:rPr>
          <w:b/>
          <w:u w:val="single"/>
        </w:rPr>
      </w:pPr>
      <w:r w:rsidRPr="00B321FE">
        <w:t>Technická</w:t>
      </w:r>
      <w:r w:rsidRPr="00D54B1E">
        <w:t xml:space="preserve"> specifikace </w:t>
      </w:r>
      <w:r w:rsidR="00EC347D">
        <w:t>dodavatelem</w:t>
      </w:r>
      <w:r w:rsidRPr="00D54B1E">
        <w:t xml:space="preserve"> uvedeného zboží </w:t>
      </w:r>
      <w:r w:rsidRPr="00184523">
        <w:rPr>
          <w:u w:val="single"/>
        </w:rPr>
        <w:t>musí splňovat požadavky na podrobnou specifikaci zboží a minimální technické parametry požadované zadavatelem</w:t>
      </w:r>
      <w:r w:rsidRPr="00184523">
        <w:t xml:space="preserve">, </w:t>
      </w:r>
      <w:r w:rsidRPr="007E6EC9">
        <w:t xml:space="preserve">které jsou stanoveny v této ZD </w:t>
      </w:r>
      <w:r>
        <w:t xml:space="preserve">(viz </w:t>
      </w:r>
      <w:r w:rsidRPr="00184523">
        <w:rPr>
          <w:b/>
        </w:rPr>
        <w:t>„Technické podmínky“</w:t>
      </w:r>
      <w:r>
        <w:t xml:space="preserve"> – příloh</w:t>
      </w:r>
      <w:r w:rsidR="00706F53">
        <w:t>u</w:t>
      </w:r>
      <w:r>
        <w:t xml:space="preserve"> č. 1 této ZD). </w:t>
      </w:r>
      <w:r w:rsidR="00EC347D">
        <w:t>Dodavatel</w:t>
      </w:r>
      <w:r>
        <w:t xml:space="preserve"> </w:t>
      </w:r>
      <w:r w:rsidRPr="00184523">
        <w:rPr>
          <w:iCs/>
        </w:rPr>
        <w:t>odpovídá za řádně zpracovanou technickou specifikaci, která je obsažena v příloze č. 1 smluvního vzoru rámcové dohody.</w:t>
      </w:r>
    </w:p>
    <w:p w14:paraId="351A7561" w14:textId="77777777" w:rsidR="008A06CA" w:rsidRDefault="00AC7E52" w:rsidP="00E63A72">
      <w:pPr>
        <w:numPr>
          <w:ilvl w:val="3"/>
          <w:numId w:val="12"/>
        </w:numPr>
        <w:tabs>
          <w:tab w:val="left" w:pos="1985"/>
          <w:tab w:val="left" w:pos="2410"/>
        </w:tabs>
        <w:spacing w:after="60"/>
        <w:ind w:left="2410" w:hanging="1134"/>
        <w:jc w:val="both"/>
        <w:rPr>
          <w:b/>
          <w:u w:val="single"/>
        </w:rPr>
      </w:pPr>
      <w:r w:rsidRPr="007C3568">
        <w:t xml:space="preserve">Příloha č. 1 </w:t>
      </w:r>
      <w:r w:rsidR="001D5C13">
        <w:t>Vzoru rámcové</w:t>
      </w:r>
      <w:r w:rsidR="00184523">
        <w:t xml:space="preserve"> dohody - </w:t>
      </w:r>
      <w:r>
        <w:t>„</w:t>
      </w:r>
      <w:r w:rsidR="00184523">
        <w:t>Technická s</w:t>
      </w:r>
      <w:r>
        <w:t>pecifikace a ceník</w:t>
      </w:r>
      <w:r w:rsidRPr="007C3568">
        <w:t xml:space="preserve">“ - bude datována a podepsána osobou oprávněnou </w:t>
      </w:r>
      <w:r>
        <w:t>zastupovat</w:t>
      </w:r>
      <w:r w:rsidRPr="007C3568">
        <w:t xml:space="preserve"> </w:t>
      </w:r>
      <w:r w:rsidR="00EC347D">
        <w:t>dodavatele</w:t>
      </w:r>
      <w:r>
        <w:t xml:space="preserve">. Příloha č. 1 </w:t>
      </w:r>
      <w:r w:rsidR="001D5C13">
        <w:t>V</w:t>
      </w:r>
      <w:r w:rsidR="009B4FF1">
        <w:t>zor</w:t>
      </w:r>
      <w:r w:rsidR="00184523">
        <w:t>u</w:t>
      </w:r>
      <w:r w:rsidR="009B4FF1">
        <w:t xml:space="preserve"> rámcov</w:t>
      </w:r>
      <w:r w:rsidR="00184523">
        <w:t>é</w:t>
      </w:r>
      <w:r w:rsidR="009B4FF1">
        <w:t xml:space="preserve"> </w:t>
      </w:r>
      <w:r w:rsidR="00345151">
        <w:t>dohod</w:t>
      </w:r>
      <w:r w:rsidR="00184523">
        <w:t>y - „Technická specifikace a ceník</w:t>
      </w:r>
      <w:r w:rsidR="00184523" w:rsidRPr="007C3568">
        <w:t>“</w:t>
      </w:r>
      <w:r w:rsidR="00184523">
        <w:t xml:space="preserve"> -</w:t>
      </w:r>
      <w:r w:rsidR="009B4FF1">
        <w:t xml:space="preserve"> tvoří </w:t>
      </w:r>
      <w:r w:rsidRPr="008D2107">
        <w:t xml:space="preserve">nedílnou součást </w:t>
      </w:r>
      <w:r>
        <w:t>rámcov</w:t>
      </w:r>
      <w:r w:rsidR="00184523">
        <w:t>é</w:t>
      </w:r>
      <w:r w:rsidR="009B4FF1">
        <w:t xml:space="preserve"> </w:t>
      </w:r>
      <w:r w:rsidR="00345151">
        <w:t>dohod</w:t>
      </w:r>
      <w:r w:rsidR="00184523">
        <w:t>y.</w:t>
      </w:r>
    </w:p>
    <w:p w14:paraId="5315DF35" w14:textId="77777777" w:rsidR="00184523" w:rsidRPr="00EC347D" w:rsidRDefault="00EC347D" w:rsidP="00E63A72">
      <w:pPr>
        <w:numPr>
          <w:ilvl w:val="3"/>
          <w:numId w:val="12"/>
        </w:numPr>
        <w:tabs>
          <w:tab w:val="left" w:pos="1985"/>
          <w:tab w:val="left" w:pos="2410"/>
        </w:tabs>
        <w:spacing w:after="60"/>
        <w:ind w:left="2410" w:hanging="1134"/>
        <w:jc w:val="both"/>
        <w:rPr>
          <w:b/>
          <w:u w:val="single"/>
        </w:rPr>
      </w:pPr>
      <w:r w:rsidRPr="00EC347D">
        <w:rPr>
          <w:iCs/>
        </w:rPr>
        <w:t>Dodavatel</w:t>
      </w:r>
      <w:r w:rsidR="00184523" w:rsidRPr="00EC347D">
        <w:rPr>
          <w:iCs/>
        </w:rPr>
        <w:t xml:space="preserve"> je povinen v rámci zpracování technické specifikace vyplnit pro každou položku zboží také údaj „Nabízený model</w:t>
      </w:r>
      <w:r w:rsidR="00184523" w:rsidRPr="00EC347D">
        <w:t xml:space="preserve">“. Údaj </w:t>
      </w:r>
      <w:r w:rsidR="00184523" w:rsidRPr="00EC347D">
        <w:rPr>
          <w:iCs/>
        </w:rPr>
        <w:t>„Nabízený model</w:t>
      </w:r>
      <w:r w:rsidR="00184523" w:rsidRPr="00EC347D">
        <w:t xml:space="preserve">“ bude pro každou položku uveden také v Příloze č. </w:t>
      </w:r>
      <w:r w:rsidR="00930CD4">
        <w:t>5</w:t>
      </w:r>
      <w:r w:rsidR="00184523" w:rsidRPr="00EC347D">
        <w:t xml:space="preserve"> této ZD – „</w:t>
      </w:r>
      <w:r w:rsidR="00433D00" w:rsidRPr="00EC347D">
        <w:t>Kalkulace – Příloha</w:t>
      </w:r>
      <w:r w:rsidR="00184523" w:rsidRPr="00EC347D">
        <w:t xml:space="preserve"> pro potřeby hodnocení“ (viz níže).</w:t>
      </w:r>
    </w:p>
    <w:p w14:paraId="0920CD59" w14:textId="77777777" w:rsidR="00184523" w:rsidRPr="00AD5C54" w:rsidRDefault="00184523" w:rsidP="00AD5C54">
      <w:pPr>
        <w:spacing w:after="60"/>
        <w:ind w:left="2350"/>
        <w:jc w:val="both"/>
        <w:rPr>
          <w:b/>
          <w:u w:val="single"/>
        </w:rPr>
      </w:pPr>
    </w:p>
    <w:p w14:paraId="4A7281AF" w14:textId="77777777" w:rsidR="00AC7E52" w:rsidRPr="00AD5C54" w:rsidRDefault="00AC7E52" w:rsidP="00E63A72">
      <w:pPr>
        <w:numPr>
          <w:ilvl w:val="2"/>
          <w:numId w:val="12"/>
        </w:numPr>
        <w:spacing w:after="60"/>
        <w:ind w:left="1276" w:hanging="850"/>
        <w:jc w:val="both"/>
        <w:rPr>
          <w:b/>
          <w:u w:val="single"/>
        </w:rPr>
      </w:pPr>
      <w:r w:rsidRPr="00AD5C54">
        <w:rPr>
          <w:b/>
          <w:bCs/>
        </w:rPr>
        <w:lastRenderedPageBreak/>
        <w:t>Nabídkovou cenu</w:t>
      </w:r>
      <w:r w:rsidR="000932F7" w:rsidRPr="00AD5C54">
        <w:rPr>
          <w:b/>
          <w:bCs/>
        </w:rPr>
        <w:t xml:space="preserve">, kterou </w:t>
      </w:r>
      <w:r w:rsidR="00EC347D">
        <w:rPr>
          <w:b/>
          <w:bCs/>
        </w:rPr>
        <w:t>dodavatel</w:t>
      </w:r>
      <w:r w:rsidRPr="00AD5C54">
        <w:rPr>
          <w:b/>
          <w:bCs/>
        </w:rPr>
        <w:t xml:space="preserve"> zpracuje výhradně</w:t>
      </w:r>
      <w:r w:rsidR="000932F7" w:rsidRPr="00AD5C54">
        <w:rPr>
          <w:b/>
          <w:bCs/>
        </w:rPr>
        <w:t xml:space="preserve"> způsobem uvedeným </w:t>
      </w:r>
      <w:r w:rsidR="00BA05B1">
        <w:rPr>
          <w:b/>
          <w:bCs/>
        </w:rPr>
        <w:t xml:space="preserve">níže </w:t>
      </w:r>
      <w:r w:rsidR="000932F7" w:rsidRPr="00AD5C54">
        <w:rPr>
          <w:b/>
          <w:bCs/>
        </w:rPr>
        <w:t>v </w:t>
      </w:r>
      <w:r w:rsidR="000932F7" w:rsidRPr="00BA05B1">
        <w:rPr>
          <w:b/>
          <w:bCs/>
        </w:rPr>
        <w:t xml:space="preserve">bodě </w:t>
      </w:r>
      <w:r w:rsidR="00B627B3">
        <w:rPr>
          <w:b/>
          <w:bCs/>
        </w:rPr>
        <w:t>6</w:t>
      </w:r>
      <w:r w:rsidR="000932F7" w:rsidRPr="00BA05B1">
        <w:rPr>
          <w:b/>
          <w:bCs/>
        </w:rPr>
        <w:t>.2</w:t>
      </w:r>
      <w:r w:rsidR="00706F53">
        <w:rPr>
          <w:b/>
          <w:bCs/>
        </w:rPr>
        <w:t>.</w:t>
      </w:r>
      <w:r w:rsidR="000932F7" w:rsidRPr="00BA05B1">
        <w:rPr>
          <w:b/>
          <w:bCs/>
        </w:rPr>
        <w:t xml:space="preserve"> této </w:t>
      </w:r>
      <w:r w:rsidR="00345151" w:rsidRPr="00BA05B1">
        <w:rPr>
          <w:b/>
          <w:bCs/>
        </w:rPr>
        <w:t>ZD</w:t>
      </w:r>
      <w:r w:rsidR="000932F7" w:rsidRPr="00BA05B1">
        <w:rPr>
          <w:b/>
          <w:bCs/>
        </w:rPr>
        <w:t>.</w:t>
      </w:r>
      <w:r w:rsidR="000932F7" w:rsidRPr="00AD5C54">
        <w:rPr>
          <w:b/>
          <w:bCs/>
        </w:rPr>
        <w:t xml:space="preserve"> </w:t>
      </w:r>
    </w:p>
    <w:p w14:paraId="25E5F2D0" w14:textId="77777777" w:rsidR="00EC347D" w:rsidRDefault="00EC347D" w:rsidP="008A4F21">
      <w:pPr>
        <w:pStyle w:val="Textpsmene"/>
        <w:numPr>
          <w:ilvl w:val="0"/>
          <w:numId w:val="0"/>
        </w:numPr>
        <w:spacing w:after="60"/>
        <w:ind w:left="1418" w:right="70"/>
        <w:rPr>
          <w:b/>
          <w:bCs/>
          <w:caps/>
        </w:rPr>
      </w:pPr>
    </w:p>
    <w:p w14:paraId="01A0E00C" w14:textId="77777777" w:rsidR="00E479AA" w:rsidRDefault="00AD5C54" w:rsidP="00E63A72">
      <w:pPr>
        <w:numPr>
          <w:ilvl w:val="1"/>
          <w:numId w:val="12"/>
        </w:numPr>
        <w:spacing w:after="60"/>
        <w:ind w:left="851" w:hanging="574"/>
        <w:jc w:val="both"/>
        <w:rPr>
          <w:b/>
          <w:u w:val="single"/>
        </w:rPr>
      </w:pPr>
      <w:r w:rsidRPr="00E479AA">
        <w:rPr>
          <w:b/>
          <w:bCs/>
          <w:caps/>
        </w:rPr>
        <w:t>zpracování nabídkové ceny</w:t>
      </w:r>
    </w:p>
    <w:p w14:paraId="13BFCE9B" w14:textId="77777777" w:rsidR="00E479AA" w:rsidRPr="00E479AA" w:rsidRDefault="00AC7E52" w:rsidP="00E63A72">
      <w:pPr>
        <w:numPr>
          <w:ilvl w:val="2"/>
          <w:numId w:val="12"/>
        </w:numPr>
        <w:spacing w:after="60"/>
        <w:ind w:left="1276" w:hanging="850"/>
        <w:jc w:val="both"/>
        <w:rPr>
          <w:b/>
          <w:u w:val="single"/>
        </w:rPr>
      </w:pPr>
      <w:r w:rsidRPr="00E479AA">
        <w:rPr>
          <w:bCs/>
        </w:rPr>
        <w:t>Nabídkovou c</w:t>
      </w:r>
      <w:r w:rsidR="008A4F21" w:rsidRPr="00E479AA">
        <w:rPr>
          <w:bCs/>
        </w:rPr>
        <w:t xml:space="preserve">enu </w:t>
      </w:r>
      <w:r w:rsidR="00EC347D">
        <w:rPr>
          <w:bCs/>
        </w:rPr>
        <w:t>dodavatel</w:t>
      </w:r>
      <w:r w:rsidRPr="00E479AA">
        <w:rPr>
          <w:b/>
          <w:bCs/>
        </w:rPr>
        <w:t xml:space="preserve"> zpracuje výhradně řádným vyplněním:</w:t>
      </w:r>
    </w:p>
    <w:p w14:paraId="4065C429" w14:textId="77777777" w:rsidR="00D1202A" w:rsidRDefault="00AC7E52" w:rsidP="00E63A72">
      <w:pPr>
        <w:numPr>
          <w:ilvl w:val="3"/>
          <w:numId w:val="12"/>
        </w:numPr>
        <w:tabs>
          <w:tab w:val="left" w:pos="2410"/>
        </w:tabs>
        <w:spacing w:after="60"/>
        <w:ind w:left="2410" w:hanging="1074"/>
        <w:jc w:val="both"/>
        <w:rPr>
          <w:b/>
          <w:u w:val="single"/>
        </w:rPr>
      </w:pPr>
      <w:r w:rsidRPr="008A06CA">
        <w:rPr>
          <w:b/>
        </w:rPr>
        <w:t>cenových údajů v příloze č. 1</w:t>
      </w:r>
      <w:r w:rsidR="008A06CA">
        <w:rPr>
          <w:b/>
        </w:rPr>
        <w:t xml:space="preserve"> </w:t>
      </w:r>
      <w:r w:rsidR="001D5C13">
        <w:rPr>
          <w:b/>
        </w:rPr>
        <w:t>V</w:t>
      </w:r>
      <w:r w:rsidRPr="00F202B5">
        <w:rPr>
          <w:b/>
        </w:rPr>
        <w:t>zoru</w:t>
      </w:r>
      <w:r w:rsidR="008A06CA">
        <w:t xml:space="preserve"> </w:t>
      </w:r>
      <w:r w:rsidR="001D5C13" w:rsidRPr="00930CD4">
        <w:rPr>
          <w:b/>
        </w:rPr>
        <w:t>r</w:t>
      </w:r>
      <w:r w:rsidR="008A06CA" w:rsidRPr="00930CD4">
        <w:rPr>
          <w:b/>
        </w:rPr>
        <w:t xml:space="preserve">ámcové </w:t>
      </w:r>
      <w:proofErr w:type="gramStart"/>
      <w:r w:rsidR="008A06CA" w:rsidRPr="00930CD4">
        <w:rPr>
          <w:b/>
        </w:rPr>
        <w:t>dohody</w:t>
      </w:r>
      <w:r w:rsidR="008A06CA" w:rsidRPr="00221F71">
        <w:t xml:space="preserve"> </w:t>
      </w:r>
      <w:r w:rsidR="008A06CA">
        <w:t xml:space="preserve"> -</w:t>
      </w:r>
      <w:proofErr w:type="gramEnd"/>
      <w:r w:rsidR="008A06CA">
        <w:t xml:space="preserve"> </w:t>
      </w:r>
      <w:r w:rsidR="008A06CA" w:rsidRPr="008A06CA">
        <w:rPr>
          <w:b/>
        </w:rPr>
        <w:t>„Technická specifikace a ceník“</w:t>
      </w:r>
      <w:r w:rsidR="008A06CA">
        <w:t>.</w:t>
      </w:r>
      <w:r w:rsidR="00D1202A" w:rsidRPr="00D1202A">
        <w:t xml:space="preserve"> </w:t>
      </w:r>
      <w:r>
        <w:t xml:space="preserve">Příloha č. </w:t>
      </w:r>
      <w:r w:rsidR="00433D00">
        <w:t xml:space="preserve">1 </w:t>
      </w:r>
      <w:r w:rsidR="001D5C13">
        <w:t>Vz</w:t>
      </w:r>
      <w:r w:rsidR="008A06CA">
        <w:t xml:space="preserve">oru rámcové dohody </w:t>
      </w:r>
      <w:r w:rsidR="00F202B5">
        <w:t>- „</w:t>
      </w:r>
      <w:r w:rsidR="008A06CA">
        <w:t>Technická s</w:t>
      </w:r>
      <w:r w:rsidR="00F202B5">
        <w:t>pecifikace a ceník“ -</w:t>
      </w:r>
      <w:r w:rsidRPr="008D2107">
        <w:t xml:space="preserve"> tvoří nedílnou součást </w:t>
      </w:r>
      <w:r w:rsidR="00677258">
        <w:t xml:space="preserve">rámcové </w:t>
      </w:r>
      <w:r w:rsidR="00F202B5">
        <w:t>dohody</w:t>
      </w:r>
      <w:r w:rsidRPr="008D2107">
        <w:t>.</w:t>
      </w:r>
      <w:r>
        <w:t xml:space="preserve"> </w:t>
      </w:r>
      <w:r w:rsidRPr="007C3568">
        <w:t xml:space="preserve">Příloha č. 1 </w:t>
      </w:r>
      <w:r w:rsidR="001D5C13">
        <w:t>Vzoru</w:t>
      </w:r>
      <w:r w:rsidR="00D51B9B">
        <w:t xml:space="preserve"> r</w:t>
      </w:r>
      <w:r>
        <w:t xml:space="preserve">ámcové </w:t>
      </w:r>
      <w:r w:rsidR="00F202B5">
        <w:t>dohody</w:t>
      </w:r>
      <w:r w:rsidR="004F3856">
        <w:t xml:space="preserve"> </w:t>
      </w:r>
      <w:r w:rsidR="0050619E">
        <w:t xml:space="preserve">- </w:t>
      </w:r>
      <w:r w:rsidR="004F3856">
        <w:t>„</w:t>
      </w:r>
      <w:r w:rsidR="008A06CA">
        <w:t>Technická s</w:t>
      </w:r>
      <w:r>
        <w:t>pecifikace a ceník</w:t>
      </w:r>
      <w:r w:rsidR="00F202B5">
        <w:t xml:space="preserve">“ - </w:t>
      </w:r>
      <w:r w:rsidRPr="00F202B5">
        <w:t>bud</w:t>
      </w:r>
      <w:r w:rsidR="000F6265" w:rsidRPr="00F202B5">
        <w:t>e</w:t>
      </w:r>
      <w:r w:rsidRPr="00F202B5">
        <w:t xml:space="preserve"> datován</w:t>
      </w:r>
      <w:r w:rsidR="000F6265" w:rsidRPr="00F202B5">
        <w:t>a</w:t>
      </w:r>
      <w:r w:rsidRPr="00F202B5">
        <w:t xml:space="preserve"> a podepsán</w:t>
      </w:r>
      <w:r w:rsidR="000F6265" w:rsidRPr="00F202B5">
        <w:t>a</w:t>
      </w:r>
      <w:r w:rsidRPr="00F202B5">
        <w:t xml:space="preserve"> osobo</w:t>
      </w:r>
      <w:r w:rsidR="00046FED" w:rsidRPr="00F202B5">
        <w:t xml:space="preserve">u oprávněnou zastupovat </w:t>
      </w:r>
      <w:r w:rsidR="00EC347D">
        <w:t>dodavatele</w:t>
      </w:r>
      <w:r w:rsidRPr="00F202B5">
        <w:t>.</w:t>
      </w:r>
    </w:p>
    <w:p w14:paraId="1B23328C" w14:textId="77777777" w:rsidR="00F202B5" w:rsidRPr="00D1202A" w:rsidRDefault="00AC7E52" w:rsidP="00E63A72">
      <w:pPr>
        <w:numPr>
          <w:ilvl w:val="3"/>
          <w:numId w:val="12"/>
        </w:numPr>
        <w:tabs>
          <w:tab w:val="left" w:pos="2410"/>
        </w:tabs>
        <w:spacing w:after="60"/>
        <w:ind w:left="2410" w:hanging="1074"/>
        <w:jc w:val="both"/>
        <w:rPr>
          <w:b/>
          <w:u w:val="single"/>
        </w:rPr>
      </w:pPr>
      <w:r w:rsidRPr="00CC24F9">
        <w:t>a dále</w:t>
      </w:r>
      <w:r w:rsidRPr="00D1202A">
        <w:rPr>
          <w:b/>
        </w:rPr>
        <w:t xml:space="preserve"> cenových údajů v Příloze č. </w:t>
      </w:r>
      <w:r w:rsidR="00930CD4">
        <w:rPr>
          <w:b/>
        </w:rPr>
        <w:t>5</w:t>
      </w:r>
      <w:r w:rsidRPr="00D1202A">
        <w:rPr>
          <w:b/>
        </w:rPr>
        <w:t xml:space="preserve"> této ZD – „</w:t>
      </w:r>
      <w:r w:rsidR="00E66436" w:rsidRPr="00D1202A">
        <w:rPr>
          <w:b/>
        </w:rPr>
        <w:t>KALKULACE</w:t>
      </w:r>
      <w:r w:rsidR="00433D00" w:rsidRPr="00D1202A">
        <w:rPr>
          <w:b/>
        </w:rPr>
        <w:t xml:space="preserve"> – Příloha</w:t>
      </w:r>
      <w:r w:rsidRPr="00D1202A">
        <w:rPr>
          <w:b/>
        </w:rPr>
        <w:t xml:space="preserve"> pro potřeby hodnocení“</w:t>
      </w:r>
      <w:r w:rsidRPr="00D1202A">
        <w:t>.</w:t>
      </w:r>
      <w:r w:rsidRPr="00D1202A">
        <w:rPr>
          <w:b/>
        </w:rPr>
        <w:t xml:space="preserve"> </w:t>
      </w:r>
      <w:r w:rsidRPr="00CC24F9">
        <w:t>Tato příloha slouží pro potřeby hodnocení a ne</w:t>
      </w:r>
      <w:r w:rsidR="000E0E6E" w:rsidRPr="00CC24F9">
        <w:t xml:space="preserve">bude přílohou uzavírané </w:t>
      </w:r>
      <w:r w:rsidR="00D1202A">
        <w:t>rámcové dohody</w:t>
      </w:r>
      <w:r w:rsidR="000E0E6E" w:rsidRPr="00CC24F9">
        <w:t>.</w:t>
      </w:r>
    </w:p>
    <w:p w14:paraId="3056F855" w14:textId="77777777" w:rsidR="00D1202A" w:rsidRDefault="00D1202A" w:rsidP="00E63A72">
      <w:pPr>
        <w:numPr>
          <w:ilvl w:val="2"/>
          <w:numId w:val="12"/>
        </w:numPr>
        <w:tabs>
          <w:tab w:val="left" w:pos="1276"/>
          <w:tab w:val="left" w:pos="1560"/>
        </w:tabs>
        <w:spacing w:after="60"/>
        <w:ind w:left="1276" w:hanging="850"/>
        <w:jc w:val="both"/>
        <w:rPr>
          <w:b/>
          <w:u w:val="single"/>
        </w:rPr>
      </w:pPr>
      <w:r w:rsidRPr="00A64F75">
        <w:t>V případě, že bu</w:t>
      </w:r>
      <w:r>
        <w:t xml:space="preserve">de v nabídce </w:t>
      </w:r>
      <w:r w:rsidR="0040488F">
        <w:t>dodavatele</w:t>
      </w:r>
      <w:r w:rsidRPr="00A64F75">
        <w:t xml:space="preserve"> </w:t>
      </w:r>
      <w:r w:rsidRPr="00D1202A">
        <w:rPr>
          <w:b/>
          <w:bCs/>
        </w:rPr>
        <w:t xml:space="preserve">rozpor mezi cenovými údaji uvedenými </w:t>
      </w:r>
      <w:r w:rsidRPr="00D1202A">
        <w:rPr>
          <w:b/>
        </w:rPr>
        <w:t xml:space="preserve">v příloze č. 1 </w:t>
      </w:r>
      <w:r w:rsidR="00930CD4">
        <w:rPr>
          <w:b/>
        </w:rPr>
        <w:t xml:space="preserve">Vzoru </w:t>
      </w:r>
      <w:r w:rsidRPr="00D1202A">
        <w:rPr>
          <w:b/>
        </w:rPr>
        <w:t xml:space="preserve">rámcové dohody a cenovými údaji uvedenými v Příloze č. </w:t>
      </w:r>
      <w:r w:rsidR="00930CD4">
        <w:rPr>
          <w:b/>
        </w:rPr>
        <w:t>5</w:t>
      </w:r>
      <w:r w:rsidRPr="00D1202A">
        <w:rPr>
          <w:b/>
        </w:rPr>
        <w:t xml:space="preserve"> této ZD – „</w:t>
      </w:r>
      <w:r w:rsidR="00433D00" w:rsidRPr="00D1202A">
        <w:rPr>
          <w:b/>
        </w:rPr>
        <w:t>Kalkulace – Příloha</w:t>
      </w:r>
      <w:r w:rsidRPr="00D1202A">
        <w:rPr>
          <w:b/>
        </w:rPr>
        <w:t xml:space="preserve"> pro potřeby hodnocení“, budou pro potřeby hodnocení </w:t>
      </w:r>
      <w:r w:rsidRPr="0040488F">
        <w:t>(</w:t>
      </w:r>
      <w:r w:rsidR="0040488F" w:rsidRPr="0040488F">
        <w:t xml:space="preserve">tj. pro </w:t>
      </w:r>
      <w:r w:rsidRPr="0040488F">
        <w:t>stanovení celkové nabídkové ceny)</w:t>
      </w:r>
      <w:r w:rsidRPr="0040488F">
        <w:rPr>
          <w:b/>
        </w:rPr>
        <w:t xml:space="preserve"> použity cenové údaje uvedené v příloze č. 1 </w:t>
      </w:r>
      <w:r w:rsidR="001D5C13">
        <w:rPr>
          <w:b/>
        </w:rPr>
        <w:t xml:space="preserve">Vzoru </w:t>
      </w:r>
      <w:r w:rsidRPr="0040488F">
        <w:rPr>
          <w:b/>
        </w:rPr>
        <w:t>rámcové dohody – „Technická</w:t>
      </w:r>
      <w:r>
        <w:rPr>
          <w:b/>
        </w:rPr>
        <w:t xml:space="preserve"> s</w:t>
      </w:r>
      <w:r w:rsidRPr="00D1202A">
        <w:rPr>
          <w:b/>
        </w:rPr>
        <w:t xml:space="preserve">pecifikace a ceník“ a tyto cenové údaje budou také </w:t>
      </w:r>
      <w:r w:rsidRPr="00D1202A">
        <w:rPr>
          <w:b/>
          <w:u w:val="single"/>
        </w:rPr>
        <w:t>závazné při případném uzavření rámcové dohody</w:t>
      </w:r>
      <w:r w:rsidRPr="00DE5652">
        <w:t>.</w:t>
      </w:r>
    </w:p>
    <w:p w14:paraId="138195B2" w14:textId="77777777" w:rsidR="00D1202A" w:rsidRPr="00F24EF1" w:rsidRDefault="00AC7E52" w:rsidP="00E63A72">
      <w:pPr>
        <w:numPr>
          <w:ilvl w:val="2"/>
          <w:numId w:val="12"/>
        </w:numPr>
        <w:tabs>
          <w:tab w:val="left" w:pos="1276"/>
          <w:tab w:val="left" w:pos="1560"/>
        </w:tabs>
        <w:spacing w:after="60"/>
        <w:ind w:left="1276" w:hanging="850"/>
        <w:jc w:val="both"/>
        <w:rPr>
          <w:b/>
          <w:u w:val="single"/>
        </w:rPr>
      </w:pPr>
      <w:r w:rsidRPr="00D1202A">
        <w:rPr>
          <w:b/>
          <w:bCs/>
        </w:rPr>
        <w:t xml:space="preserve">Nabídková cena </w:t>
      </w:r>
      <w:r w:rsidR="0040488F">
        <w:rPr>
          <w:bCs/>
        </w:rPr>
        <w:t>stanovená dodavatelem</w:t>
      </w:r>
      <w:r w:rsidRPr="00D1202A">
        <w:rPr>
          <w:b/>
          <w:bCs/>
        </w:rPr>
        <w:t xml:space="preserve"> bude za</w:t>
      </w:r>
      <w:r w:rsidR="0040488F">
        <w:rPr>
          <w:b/>
          <w:bCs/>
        </w:rPr>
        <w:t>hrnovat veškeré náklady dodavatele</w:t>
      </w:r>
      <w:r w:rsidRPr="00D1202A">
        <w:rPr>
          <w:b/>
          <w:bCs/>
        </w:rPr>
        <w:t xml:space="preserve"> související s poskytnutím plnění</w:t>
      </w:r>
      <w:r>
        <w:t xml:space="preserve"> (</w:t>
      </w:r>
      <w:r w:rsidRPr="0073787C">
        <w:t xml:space="preserve">např. </w:t>
      </w:r>
      <w:r w:rsidR="00D1202A" w:rsidRPr="0073787C">
        <w:t>výrobní a pořizovací náklady</w:t>
      </w:r>
      <w:r w:rsidR="00D1202A" w:rsidRPr="00F24EF1">
        <w:t xml:space="preserve">, DPH, náklady na dopravu do místa plnění, náklady na balné, poštovné, pojištění, náklady na instalaci v místě plnění, </w:t>
      </w:r>
      <w:r w:rsidR="00433D00" w:rsidRPr="00F24EF1">
        <w:t>clo</w:t>
      </w:r>
      <w:r w:rsidR="00D1202A" w:rsidRPr="00F24EF1">
        <w:t xml:space="preserve"> apod.).</w:t>
      </w:r>
    </w:p>
    <w:p w14:paraId="6D5885B5" w14:textId="3E6CCD23" w:rsidR="00F64152" w:rsidRPr="007A6592" w:rsidRDefault="00D1202A" w:rsidP="00B627B3">
      <w:pPr>
        <w:numPr>
          <w:ilvl w:val="2"/>
          <w:numId w:val="12"/>
        </w:numPr>
        <w:tabs>
          <w:tab w:val="left" w:pos="1276"/>
          <w:tab w:val="left" w:pos="1560"/>
        </w:tabs>
        <w:spacing w:after="60"/>
        <w:ind w:left="1276" w:hanging="850"/>
        <w:jc w:val="both"/>
        <w:rPr>
          <w:b/>
          <w:u w:val="single"/>
        </w:rPr>
      </w:pPr>
      <w:r w:rsidRPr="00F24EF1">
        <w:rPr>
          <w:b/>
          <w:bCs/>
        </w:rPr>
        <w:t xml:space="preserve">Zadavatel nepřipouští, aby nabídková cena za 1 ks </w:t>
      </w:r>
      <w:r w:rsidR="00E51F83" w:rsidRPr="00F24EF1">
        <w:rPr>
          <w:b/>
          <w:bCs/>
        </w:rPr>
        <w:t>včetně</w:t>
      </w:r>
      <w:r w:rsidRPr="00F24EF1">
        <w:rPr>
          <w:b/>
          <w:bCs/>
        </w:rPr>
        <w:t xml:space="preserve"> DPH u kterékoliv položky překročila částku </w:t>
      </w:r>
      <w:r w:rsidR="00F24EF1" w:rsidRPr="00F24EF1">
        <w:rPr>
          <w:b/>
        </w:rPr>
        <w:t>8</w:t>
      </w:r>
      <w:r w:rsidR="00E51F83" w:rsidRPr="00F24EF1">
        <w:rPr>
          <w:b/>
        </w:rPr>
        <w:t>0.000</w:t>
      </w:r>
      <w:r w:rsidRPr="00F24EF1">
        <w:rPr>
          <w:b/>
        </w:rPr>
        <w:t xml:space="preserve"> CZK</w:t>
      </w:r>
      <w:r w:rsidRPr="00F24EF1">
        <w:t xml:space="preserve">. V případě, že v nabídce </w:t>
      </w:r>
      <w:r w:rsidR="0040488F" w:rsidRPr="00F24EF1">
        <w:t>dodavatele</w:t>
      </w:r>
      <w:r w:rsidRPr="00F24EF1">
        <w:t xml:space="preserve"> překročí u některé položky nabídková cena z</w:t>
      </w:r>
      <w:bookmarkStart w:id="1" w:name="_GoBack"/>
      <w:bookmarkEnd w:id="1"/>
      <w:r w:rsidRPr="00F24EF1">
        <w:t xml:space="preserve">a 1 ks </w:t>
      </w:r>
      <w:r w:rsidR="00E51F83" w:rsidRPr="00F24EF1">
        <w:t>včetně</w:t>
      </w:r>
      <w:r w:rsidRPr="00F24EF1">
        <w:t xml:space="preserve"> DPH částku </w:t>
      </w:r>
      <w:r w:rsidR="00F24EF1" w:rsidRPr="00F24EF1">
        <w:t>8</w:t>
      </w:r>
      <w:r w:rsidR="00E51F83" w:rsidRPr="00F24EF1">
        <w:t>0.000</w:t>
      </w:r>
      <w:r w:rsidRPr="00F24EF1">
        <w:t xml:space="preserve"> CZK, si zadavatel vyhrazuje </w:t>
      </w:r>
      <w:r w:rsidR="0040488F" w:rsidRPr="00F24EF1">
        <w:rPr>
          <w:b/>
        </w:rPr>
        <w:t>právo vyloučit</w:t>
      </w:r>
      <w:r w:rsidRPr="00F24EF1">
        <w:rPr>
          <w:b/>
        </w:rPr>
        <w:t xml:space="preserve"> </w:t>
      </w:r>
      <w:r w:rsidR="0040488F" w:rsidRPr="00F24EF1">
        <w:rPr>
          <w:b/>
        </w:rPr>
        <w:t>dodavatele</w:t>
      </w:r>
      <w:r w:rsidRPr="00F24EF1">
        <w:rPr>
          <w:b/>
        </w:rPr>
        <w:t xml:space="preserve"> </w:t>
      </w:r>
      <w:r w:rsidR="00BB5D62" w:rsidRPr="00F24EF1">
        <w:rPr>
          <w:b/>
        </w:rPr>
        <w:t>z</w:t>
      </w:r>
      <w:r w:rsidR="003A60B5" w:rsidRPr="00F24EF1">
        <w:rPr>
          <w:b/>
        </w:rPr>
        <w:t>e zadávacího</w:t>
      </w:r>
      <w:r w:rsidRPr="00F24EF1">
        <w:rPr>
          <w:b/>
        </w:rPr>
        <w:t xml:space="preserve"> řízení pro nesplnění zadávacích podmínek.</w:t>
      </w:r>
    </w:p>
    <w:p w14:paraId="7BD491D2" w14:textId="14D4F150" w:rsidR="007A6592" w:rsidRDefault="007A6592" w:rsidP="007A6592">
      <w:pPr>
        <w:tabs>
          <w:tab w:val="left" w:pos="1276"/>
          <w:tab w:val="left" w:pos="1560"/>
        </w:tabs>
        <w:spacing w:after="60"/>
        <w:jc w:val="both"/>
        <w:rPr>
          <w:b/>
          <w:u w:val="single"/>
        </w:rPr>
      </w:pPr>
    </w:p>
    <w:p w14:paraId="483A5285" w14:textId="77777777" w:rsidR="006D799F" w:rsidRPr="00F24EF1" w:rsidRDefault="006D799F" w:rsidP="007A6592">
      <w:pPr>
        <w:tabs>
          <w:tab w:val="left" w:pos="1276"/>
          <w:tab w:val="left" w:pos="1560"/>
        </w:tabs>
        <w:spacing w:after="60"/>
        <w:jc w:val="both"/>
        <w:rPr>
          <w:b/>
          <w:u w:val="single"/>
        </w:rPr>
      </w:pPr>
    </w:p>
    <w:p w14:paraId="780E6BDC" w14:textId="77777777" w:rsidR="00F64152" w:rsidRPr="00757E77" w:rsidRDefault="00757E77" w:rsidP="00283718">
      <w:pPr>
        <w:numPr>
          <w:ilvl w:val="0"/>
          <w:numId w:val="30"/>
        </w:numPr>
        <w:spacing w:after="60"/>
        <w:jc w:val="both"/>
        <w:rPr>
          <w:b/>
          <w:u w:val="single"/>
        </w:rPr>
      </w:pPr>
      <w:r w:rsidRPr="00757E77">
        <w:rPr>
          <w:b/>
          <w:u w:val="single"/>
        </w:rPr>
        <w:t>Technické podmínky</w:t>
      </w:r>
    </w:p>
    <w:p w14:paraId="5C4CC18B" w14:textId="77777777" w:rsidR="00420F76" w:rsidRDefault="00F64152" w:rsidP="00420F76">
      <w:pPr>
        <w:jc w:val="both"/>
      </w:pPr>
      <w:r w:rsidRPr="00571E19">
        <w:t>Podrobná specifikace zboží, je</w:t>
      </w:r>
      <w:r w:rsidR="00A074CC" w:rsidRPr="00571E19">
        <w:t>ho popis, kvantifikace a minimální technické požadavky zadavatele na zboží a plnění jsou uvedeny</w:t>
      </w:r>
      <w:r w:rsidRPr="00571E19">
        <w:t xml:space="preserve"> v dokumentu </w:t>
      </w:r>
      <w:r w:rsidR="00A074CC" w:rsidRPr="00571E19">
        <w:rPr>
          <w:b/>
          <w:bCs/>
        </w:rPr>
        <w:t>„Technické podmínky</w:t>
      </w:r>
      <w:r w:rsidRPr="00571E19">
        <w:rPr>
          <w:b/>
          <w:bCs/>
        </w:rPr>
        <w:t>“</w:t>
      </w:r>
      <w:r w:rsidRPr="00571E19">
        <w:t xml:space="preserve">, který tvoří jako nedílná součást </w:t>
      </w:r>
      <w:r w:rsidRPr="00930CD4">
        <w:rPr>
          <w:b/>
          <w:bCs/>
          <w:iCs/>
        </w:rPr>
        <w:t>přílohu č. 1</w:t>
      </w:r>
      <w:r w:rsidRPr="00571E19">
        <w:t xml:space="preserve"> této ZD.</w:t>
      </w:r>
    </w:p>
    <w:p w14:paraId="07A9DD9F" w14:textId="77777777" w:rsidR="00420F76" w:rsidRDefault="00420F76" w:rsidP="00420F76">
      <w:pPr>
        <w:jc w:val="both"/>
        <w:rPr>
          <w:b/>
          <w:u w:val="single"/>
        </w:rPr>
      </w:pPr>
    </w:p>
    <w:p w14:paraId="1AA7D45C" w14:textId="77777777" w:rsidR="00AC7E52" w:rsidRPr="00420F76" w:rsidRDefault="00DB6A6E" w:rsidP="00DB6A6E">
      <w:pPr>
        <w:numPr>
          <w:ilvl w:val="0"/>
          <w:numId w:val="30"/>
        </w:numPr>
        <w:spacing w:after="120"/>
        <w:ind w:left="357" w:hanging="357"/>
        <w:jc w:val="both"/>
      </w:pPr>
      <w:r>
        <w:rPr>
          <w:b/>
          <w:u w:val="single"/>
        </w:rPr>
        <w:t>V</w:t>
      </w:r>
      <w:r w:rsidR="00757E77" w:rsidRPr="00757E77">
        <w:rPr>
          <w:b/>
          <w:u w:val="single"/>
        </w:rPr>
        <w:t xml:space="preserve">zor </w:t>
      </w:r>
      <w:r>
        <w:rPr>
          <w:b/>
          <w:u w:val="single"/>
        </w:rPr>
        <w:t>r</w:t>
      </w:r>
      <w:r w:rsidR="00757E77" w:rsidRPr="00757E77">
        <w:rPr>
          <w:b/>
          <w:u w:val="single"/>
        </w:rPr>
        <w:t>ámcové dohody</w:t>
      </w:r>
    </w:p>
    <w:p w14:paraId="338A9EB8" w14:textId="77777777" w:rsidR="00F64152" w:rsidRPr="00571E19" w:rsidRDefault="00DB6A6E" w:rsidP="00F64152">
      <w:pPr>
        <w:pStyle w:val="Textpsmene"/>
        <w:numPr>
          <w:ilvl w:val="0"/>
          <w:numId w:val="0"/>
        </w:numPr>
        <w:spacing w:after="60"/>
        <w:ind w:right="70"/>
      </w:pPr>
      <w:r>
        <w:t xml:space="preserve">Vzor rámcové dohody </w:t>
      </w:r>
      <w:r w:rsidR="00F64152" w:rsidRPr="00571E19">
        <w:t>tvoří jako nedílná součást</w:t>
      </w:r>
      <w:r w:rsidR="00F64152" w:rsidRPr="00571E19">
        <w:rPr>
          <w:b/>
          <w:bCs/>
          <w:i/>
          <w:iCs/>
        </w:rPr>
        <w:t xml:space="preserve"> </w:t>
      </w:r>
      <w:r w:rsidR="00F64152" w:rsidRPr="00930CD4">
        <w:rPr>
          <w:b/>
          <w:bCs/>
          <w:iCs/>
        </w:rPr>
        <w:t>přílohu č. 2</w:t>
      </w:r>
      <w:r w:rsidR="00F64152" w:rsidRPr="00571E19">
        <w:rPr>
          <w:b/>
          <w:bCs/>
          <w:i/>
          <w:iCs/>
        </w:rPr>
        <w:t xml:space="preserve"> </w:t>
      </w:r>
      <w:r w:rsidR="00F64152" w:rsidRPr="00571E19">
        <w:t>této ZD.</w:t>
      </w:r>
    </w:p>
    <w:p w14:paraId="67F7D5C1" w14:textId="77777777" w:rsidR="00F64152" w:rsidRPr="00910F81" w:rsidRDefault="00F64152" w:rsidP="00F64152">
      <w:pPr>
        <w:pStyle w:val="Textpsmene"/>
        <w:numPr>
          <w:ilvl w:val="0"/>
          <w:numId w:val="0"/>
        </w:numPr>
        <w:spacing w:after="60"/>
        <w:ind w:right="70"/>
        <w:rPr>
          <w:color w:val="000000"/>
        </w:rPr>
      </w:pPr>
      <w:r w:rsidRPr="00571E19">
        <w:t xml:space="preserve">Podáním nabídky </w:t>
      </w:r>
      <w:r w:rsidR="00571E19" w:rsidRPr="00571E19">
        <w:t>dodavatel</w:t>
      </w:r>
      <w:r w:rsidRPr="00571E19">
        <w:t xml:space="preserve"> akceptuj</w:t>
      </w:r>
      <w:r w:rsidR="00A074CC" w:rsidRPr="00571E19">
        <w:t xml:space="preserve">e podmínky stanovené ve </w:t>
      </w:r>
      <w:r w:rsidR="001D5C13">
        <w:t>V</w:t>
      </w:r>
      <w:r w:rsidR="00A074CC" w:rsidRPr="00571E19">
        <w:t>zoru rámcové</w:t>
      </w:r>
      <w:r w:rsidRPr="00571E19">
        <w:t xml:space="preserve"> </w:t>
      </w:r>
      <w:r w:rsidR="00BA05B1" w:rsidRPr="00571E19">
        <w:t>dohod</w:t>
      </w:r>
      <w:r w:rsidR="00A074CC" w:rsidRPr="00571E19">
        <w:t>y</w:t>
      </w:r>
      <w:r w:rsidRPr="00571E19">
        <w:t xml:space="preserve">. Tyto podmínky jsou pro </w:t>
      </w:r>
      <w:r w:rsidR="00571E19" w:rsidRPr="00571E19">
        <w:t>dodavatele</w:t>
      </w:r>
      <w:r w:rsidRPr="00571E19">
        <w:t xml:space="preserve"> závazné.</w:t>
      </w:r>
      <w:r w:rsidRPr="00001D17">
        <w:t xml:space="preserve"> </w:t>
      </w:r>
    </w:p>
    <w:p w14:paraId="29D02FF2" w14:textId="77777777" w:rsidR="001979C9" w:rsidRPr="00F64152" w:rsidRDefault="001979C9" w:rsidP="00F64152">
      <w:pPr>
        <w:spacing w:after="60"/>
        <w:ind w:left="360"/>
        <w:jc w:val="both"/>
        <w:rPr>
          <w:b/>
          <w:i/>
          <w:highlight w:val="cyan"/>
        </w:rPr>
      </w:pPr>
    </w:p>
    <w:p w14:paraId="32CC20CB" w14:textId="77777777" w:rsidR="00264012" w:rsidRDefault="00264012" w:rsidP="00910F81">
      <w:pPr>
        <w:outlineLvl w:val="0"/>
        <w:rPr>
          <w:bCs/>
          <w:iCs/>
        </w:rPr>
      </w:pPr>
    </w:p>
    <w:p w14:paraId="331CFD05" w14:textId="77777777" w:rsidR="00A73508" w:rsidRDefault="00A73508" w:rsidP="00264012"/>
    <w:p w14:paraId="5C12E955" w14:textId="12D5E774" w:rsidR="00264012" w:rsidRPr="006A2C92" w:rsidRDefault="00264012" w:rsidP="00264012">
      <w:r w:rsidRPr="006A2C92">
        <w:lastRenderedPageBreak/>
        <w:t>V</w:t>
      </w:r>
      <w:r w:rsidR="000C3451">
        <w:t> </w:t>
      </w:r>
      <w:r w:rsidRPr="006A2C92">
        <w:t>Brně</w:t>
      </w:r>
      <w:r w:rsidR="000C3451">
        <w:t>,</w:t>
      </w:r>
      <w:r w:rsidRPr="006A2C92">
        <w:t xml:space="preserve"> dne</w:t>
      </w:r>
    </w:p>
    <w:p w14:paraId="5C8E36B2" w14:textId="77777777" w:rsidR="00264012" w:rsidRDefault="00264012" w:rsidP="00264012"/>
    <w:p w14:paraId="56D53C2E" w14:textId="77777777" w:rsidR="00161A1F" w:rsidRDefault="00161A1F" w:rsidP="00264012"/>
    <w:p w14:paraId="4D7291AB" w14:textId="77777777" w:rsidR="00190417" w:rsidRDefault="00190417" w:rsidP="00264012"/>
    <w:p w14:paraId="3F4B289C" w14:textId="77777777" w:rsidR="00264012" w:rsidRDefault="00264012" w:rsidP="00264012">
      <w:r>
        <w:t xml:space="preserve">                                                                  </w:t>
      </w:r>
      <w:r w:rsidR="00DB6A6E">
        <w:tab/>
      </w:r>
      <w:r w:rsidRPr="006A2C92">
        <w:t>……………………………………….</w:t>
      </w:r>
    </w:p>
    <w:p w14:paraId="4161BA32" w14:textId="77777777" w:rsidR="00264012" w:rsidRPr="00B627B3" w:rsidRDefault="00264012" w:rsidP="00264012">
      <w:pPr>
        <w:rPr>
          <w:b/>
          <w:bCs/>
        </w:rPr>
      </w:pPr>
      <w:r w:rsidRPr="00505C65">
        <w:rPr>
          <w:rStyle w:val="idemployee"/>
        </w:rPr>
        <w:t xml:space="preserve">  </w:t>
      </w:r>
      <w:r>
        <w:rPr>
          <w:rStyle w:val="idemployee"/>
        </w:rPr>
        <w:t xml:space="preserve">                                                             </w:t>
      </w:r>
      <w:r w:rsidRPr="00D54069">
        <w:rPr>
          <w:rStyle w:val="idemployee"/>
          <w:rFonts w:ascii="Times New Roman" w:hAnsi="Times New Roman"/>
          <w:sz w:val="24"/>
          <w:szCs w:val="24"/>
        </w:rPr>
        <w:t xml:space="preserve">         </w:t>
      </w:r>
      <w:r w:rsidR="00DB6A6E">
        <w:rPr>
          <w:rStyle w:val="idemployee"/>
          <w:rFonts w:ascii="Times New Roman" w:hAnsi="Times New Roman"/>
          <w:sz w:val="24"/>
          <w:szCs w:val="24"/>
        </w:rPr>
        <w:tab/>
        <w:t xml:space="preserve">   </w:t>
      </w:r>
      <w:r w:rsidRPr="00D54069">
        <w:rPr>
          <w:rStyle w:val="idemployee"/>
          <w:rFonts w:ascii="Times New Roman" w:hAnsi="Times New Roman"/>
          <w:sz w:val="24"/>
          <w:szCs w:val="24"/>
        </w:rPr>
        <w:t xml:space="preserve">  </w:t>
      </w:r>
      <w:r w:rsidR="00E3126F" w:rsidRPr="00B627B3">
        <w:rPr>
          <w:b/>
          <w:bCs/>
        </w:rPr>
        <w:t>V</w:t>
      </w:r>
      <w:r w:rsidR="00433D00" w:rsidRPr="00B627B3">
        <w:rPr>
          <w:b/>
          <w:bCs/>
        </w:rPr>
        <w:t>eterinární univerzita Brno</w:t>
      </w:r>
      <w:r w:rsidRPr="00B627B3">
        <w:rPr>
          <w:b/>
          <w:bCs/>
        </w:rPr>
        <w:t xml:space="preserve"> </w:t>
      </w:r>
    </w:p>
    <w:p w14:paraId="5D30DB9E" w14:textId="77777777" w:rsidR="00264012" w:rsidRPr="00D54069" w:rsidRDefault="00264012" w:rsidP="00264012">
      <w:pPr>
        <w:spacing w:before="60" w:after="60"/>
        <w:jc w:val="center"/>
        <w:rPr>
          <w:rStyle w:val="idemployee"/>
          <w:rFonts w:ascii="Times New Roman" w:hAnsi="Times New Roman"/>
          <w:b w:val="0"/>
          <w:sz w:val="24"/>
          <w:szCs w:val="24"/>
        </w:rPr>
      </w:pPr>
      <w:r w:rsidRPr="00D54069">
        <w:rPr>
          <w:rStyle w:val="idemployee"/>
          <w:rFonts w:ascii="Times New Roman" w:hAnsi="Times New Roman"/>
          <w:sz w:val="24"/>
          <w:szCs w:val="24"/>
        </w:rPr>
        <w:t xml:space="preserve">       </w:t>
      </w:r>
      <w:r>
        <w:rPr>
          <w:rStyle w:val="idemployee"/>
          <w:rFonts w:ascii="Times New Roman" w:hAnsi="Times New Roman"/>
          <w:sz w:val="24"/>
          <w:szCs w:val="24"/>
        </w:rPr>
        <w:t xml:space="preserve">                              </w:t>
      </w:r>
      <w:r w:rsidR="00DB6A6E">
        <w:rPr>
          <w:rStyle w:val="idemployee"/>
          <w:rFonts w:ascii="Times New Roman" w:hAnsi="Times New Roman"/>
          <w:sz w:val="24"/>
          <w:szCs w:val="24"/>
        </w:rPr>
        <w:tab/>
        <w:t xml:space="preserve">  </w:t>
      </w:r>
      <w:r>
        <w:rPr>
          <w:rStyle w:val="idemployee"/>
          <w:rFonts w:ascii="Times New Roman" w:hAnsi="Times New Roman"/>
          <w:sz w:val="24"/>
          <w:szCs w:val="24"/>
        </w:rPr>
        <w:t xml:space="preserve"> </w:t>
      </w:r>
      <w:r w:rsidRPr="00D54069">
        <w:rPr>
          <w:rStyle w:val="idemployee"/>
          <w:rFonts w:ascii="Times New Roman" w:hAnsi="Times New Roman"/>
          <w:b w:val="0"/>
          <w:sz w:val="24"/>
          <w:szCs w:val="24"/>
        </w:rPr>
        <w:t xml:space="preserve">zastoupená </w:t>
      </w:r>
      <w:r w:rsidR="001B7FAF">
        <w:rPr>
          <w:rStyle w:val="idemployee"/>
          <w:rFonts w:ascii="Times New Roman" w:hAnsi="Times New Roman"/>
          <w:b w:val="0"/>
          <w:sz w:val="24"/>
          <w:szCs w:val="24"/>
        </w:rPr>
        <w:t>Ing.</w:t>
      </w:r>
      <w:r w:rsidR="00757E77">
        <w:rPr>
          <w:rStyle w:val="idemployee"/>
          <w:rFonts w:ascii="Times New Roman" w:hAnsi="Times New Roman"/>
          <w:b w:val="0"/>
          <w:sz w:val="24"/>
          <w:szCs w:val="24"/>
        </w:rPr>
        <w:t xml:space="preserve"> Bc. Radko </w:t>
      </w:r>
      <w:proofErr w:type="spellStart"/>
      <w:r w:rsidR="00757E77">
        <w:rPr>
          <w:rStyle w:val="idemployee"/>
          <w:rFonts w:ascii="Times New Roman" w:hAnsi="Times New Roman"/>
          <w:b w:val="0"/>
          <w:sz w:val="24"/>
          <w:szCs w:val="24"/>
        </w:rPr>
        <w:t>Bébarem</w:t>
      </w:r>
      <w:proofErr w:type="spellEnd"/>
      <w:r w:rsidR="008A06CA">
        <w:rPr>
          <w:rStyle w:val="idemployee"/>
          <w:rFonts w:ascii="Times New Roman" w:hAnsi="Times New Roman"/>
          <w:b w:val="0"/>
          <w:sz w:val="24"/>
          <w:szCs w:val="24"/>
        </w:rPr>
        <w:t>,</w:t>
      </w:r>
    </w:p>
    <w:p w14:paraId="366612DE" w14:textId="77777777" w:rsidR="00491F97" w:rsidRDefault="00264012" w:rsidP="001B7FAF">
      <w:pPr>
        <w:rPr>
          <w:b/>
        </w:rPr>
      </w:pPr>
      <w:r w:rsidRPr="00D54069">
        <w:t xml:space="preserve">                                                      </w:t>
      </w:r>
      <w:r w:rsidR="001B7FAF">
        <w:t xml:space="preserve">   </w:t>
      </w:r>
      <w:r w:rsidR="00F37A10">
        <w:t xml:space="preserve">                      </w:t>
      </w:r>
      <w:r w:rsidR="00DB6A6E">
        <w:t xml:space="preserve">   </w:t>
      </w:r>
      <w:r w:rsidR="00F37A10">
        <w:t>kvestorem</w:t>
      </w:r>
      <w:r w:rsidR="00D930BA">
        <w:t xml:space="preserve"> </w:t>
      </w:r>
      <w:r w:rsidR="00E3126F">
        <w:t>VETUNI</w:t>
      </w:r>
      <w:r w:rsidRPr="00D54069">
        <w:t xml:space="preserve">  </w:t>
      </w:r>
      <w:r>
        <w:t xml:space="preserve">                                                       </w:t>
      </w:r>
    </w:p>
    <w:sectPr w:rsidR="00491F97" w:rsidSect="00CC24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22" w:right="1417" w:bottom="1134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1ADAA" w14:textId="77777777" w:rsidR="002663A5" w:rsidRDefault="002663A5">
      <w:r>
        <w:separator/>
      </w:r>
    </w:p>
  </w:endnote>
  <w:endnote w:type="continuationSeparator" w:id="0">
    <w:p w14:paraId="6F239E2B" w14:textId="77777777" w:rsidR="002663A5" w:rsidRDefault="0026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mpelGaramondLTPro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7FE4B" w14:textId="77777777" w:rsidR="006D66C5" w:rsidRPr="00CC2459" w:rsidRDefault="006D66C5" w:rsidP="00CC2459">
    <w:pPr>
      <w:pStyle w:val="Zpat"/>
      <w:jc w:val="center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 w:rsidR="003E2A09">
      <w:rPr>
        <w:noProof/>
      </w:rP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FB58F" w14:textId="77777777" w:rsidR="00372ED5" w:rsidRDefault="00372ED5" w:rsidP="00372ED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E2A09" w:rsidRPr="003E2A09">
      <w:rPr>
        <w:noProof/>
        <w:lang w:val="cs-CZ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5474D" w14:textId="77777777" w:rsidR="002663A5" w:rsidRDefault="002663A5">
      <w:r>
        <w:separator/>
      </w:r>
    </w:p>
  </w:footnote>
  <w:footnote w:type="continuationSeparator" w:id="0">
    <w:p w14:paraId="4C1A2B5D" w14:textId="77777777" w:rsidR="002663A5" w:rsidRDefault="0026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AEC94" w14:textId="74E3F05F" w:rsidR="00846E05" w:rsidRPr="00846E05" w:rsidRDefault="00846E05" w:rsidP="00846E05">
    <w:pPr>
      <w:pStyle w:val="Zhlav"/>
      <w:rPr>
        <w:color w:val="0000FF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7E9AFBA2" wp14:editId="332DB47B">
          <wp:simplePos x="0" y="0"/>
          <wp:positionH relativeFrom="column">
            <wp:posOffset>9525</wp:posOffset>
          </wp:positionH>
          <wp:positionV relativeFrom="paragraph">
            <wp:posOffset>-99695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6C5">
      <w:rPr>
        <w:color w:val="0000FF"/>
        <w:sz w:val="28"/>
        <w:szCs w:val="28"/>
      </w:rPr>
      <w:tab/>
    </w:r>
  </w:p>
  <w:p w14:paraId="3242C182" w14:textId="77777777" w:rsidR="00846E05" w:rsidRDefault="00846E05" w:rsidP="00846E05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      VETERINÁRNÍ UNIVERZITA BRNO</w:t>
    </w:r>
  </w:p>
  <w:p w14:paraId="4606669A" w14:textId="77777777" w:rsidR="00846E05" w:rsidRDefault="00846E05" w:rsidP="00846E05">
    <w:pPr>
      <w:tabs>
        <w:tab w:val="center" w:pos="4536"/>
        <w:tab w:val="right" w:pos="9072"/>
      </w:tabs>
      <w:rPr>
        <w:rFonts w:ascii="Calibri" w:hAnsi="Calibri"/>
        <w:b/>
        <w:color w:val="8EAADB"/>
        <w:sz w:val="20"/>
        <w:szCs w:val="20"/>
      </w:rPr>
    </w:pPr>
    <w:r>
      <w:rPr>
        <w:rFonts w:ascii="Calibri" w:hAnsi="Calibri"/>
        <w:b/>
        <w:color w:val="235183"/>
        <w:sz w:val="20"/>
        <w:szCs w:val="20"/>
      </w:rPr>
      <w:t xml:space="preserve">                                         Oddělení veřejných zakázek</w:t>
    </w:r>
    <w:r>
      <w:rPr>
        <w:rFonts w:ascii="Calibri" w:hAnsi="Calibri"/>
        <w:b/>
        <w:color w:val="8EAADB"/>
        <w:sz w:val="20"/>
        <w:szCs w:val="20"/>
      </w:rPr>
      <w:t xml:space="preserve"> </w:t>
    </w:r>
  </w:p>
  <w:p w14:paraId="1C100EE8" w14:textId="77777777" w:rsidR="00C31B60" w:rsidRDefault="00C31B60" w:rsidP="00936977">
    <w:pPr>
      <w:pStyle w:val="Zhlav"/>
      <w:jc w:val="center"/>
      <w:rPr>
        <w:rFonts w:ascii="Calibri" w:hAnsi="Calibri"/>
        <w:i/>
      </w:rPr>
    </w:pPr>
  </w:p>
  <w:p w14:paraId="6D162C79" w14:textId="465A94EC" w:rsidR="006D66C5" w:rsidRPr="00936977" w:rsidRDefault="006D66C5" w:rsidP="00936977">
    <w:pPr>
      <w:pStyle w:val="Zhlav"/>
      <w:jc w:val="center"/>
      <w:rPr>
        <w:rFonts w:ascii="Calibri" w:hAnsi="Calibri"/>
        <w:i/>
      </w:rPr>
    </w:pPr>
    <w:r w:rsidRPr="00D96717">
      <w:rPr>
        <w:rFonts w:ascii="Calibri" w:hAnsi="Calibri"/>
        <w:i/>
      </w:rPr>
      <w:t xml:space="preserve">           </w:t>
    </w:r>
  </w:p>
  <w:p w14:paraId="06B4FE65" w14:textId="77777777" w:rsidR="006D66C5" w:rsidRPr="00FA341A" w:rsidRDefault="006D66C5" w:rsidP="00FA34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5C88B" w14:textId="77777777" w:rsidR="00846E05" w:rsidRDefault="00846E05" w:rsidP="00846E05">
    <w:pPr>
      <w:pStyle w:val="Zhlav"/>
    </w:pPr>
  </w:p>
  <w:p w14:paraId="08385D39" w14:textId="77777777" w:rsidR="00846E05" w:rsidRDefault="00846E05" w:rsidP="00846E05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0" wp14:anchorId="1DA0C798" wp14:editId="13B20D64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22E779" w14:textId="237F3709" w:rsidR="00846E05" w:rsidRDefault="00846E05" w:rsidP="00846E05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      VETERINÁRNÍ UNIVERZITA BRNO</w:t>
    </w:r>
  </w:p>
  <w:p w14:paraId="4C170FC8" w14:textId="1BF8B3D4" w:rsidR="00846E05" w:rsidRDefault="00846E05" w:rsidP="00846E05">
    <w:pPr>
      <w:tabs>
        <w:tab w:val="center" w:pos="4536"/>
        <w:tab w:val="right" w:pos="9072"/>
      </w:tabs>
      <w:rPr>
        <w:rFonts w:ascii="Calibri" w:hAnsi="Calibri"/>
        <w:b/>
        <w:color w:val="8EAADB"/>
        <w:sz w:val="20"/>
        <w:szCs w:val="20"/>
      </w:rPr>
    </w:pPr>
    <w:r>
      <w:rPr>
        <w:rFonts w:ascii="Calibri" w:hAnsi="Calibri"/>
        <w:b/>
        <w:color w:val="235183"/>
        <w:sz w:val="20"/>
        <w:szCs w:val="20"/>
      </w:rPr>
      <w:t xml:space="preserve">                                         Oddělení veřejných zakázek</w:t>
    </w:r>
    <w:r>
      <w:rPr>
        <w:rFonts w:ascii="Calibri" w:hAnsi="Calibri"/>
        <w:b/>
        <w:color w:val="8EAADB"/>
        <w:sz w:val="20"/>
        <w:szCs w:val="20"/>
      </w:rPr>
      <w:t xml:space="preserve"> </w:t>
    </w:r>
  </w:p>
  <w:p w14:paraId="2BC54B31" w14:textId="77777777" w:rsidR="00846E05" w:rsidRDefault="00846E05" w:rsidP="00846E05">
    <w:pPr>
      <w:pStyle w:val="Zhlav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  <w:sz w:val="28"/>
        <w:szCs w:val="28"/>
      </w:rPr>
      <w:t xml:space="preserve">            </w:t>
    </w:r>
  </w:p>
  <w:p w14:paraId="33DC08FF" w14:textId="16EF3A47" w:rsidR="006D66C5" w:rsidRPr="00E3126F" w:rsidRDefault="006D66C5" w:rsidP="00E312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5046"/>
    <w:multiLevelType w:val="multilevel"/>
    <w:tmpl w:val="E286BF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A0A1B"/>
    <w:multiLevelType w:val="multilevel"/>
    <w:tmpl w:val="E286BF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E15EB6"/>
    <w:multiLevelType w:val="hybridMultilevel"/>
    <w:tmpl w:val="8D125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81527"/>
    <w:multiLevelType w:val="singleLevel"/>
    <w:tmpl w:val="D5047436"/>
    <w:lvl w:ilvl="0">
      <w:start w:val="1"/>
      <w:numFmt w:val="decimal"/>
      <w:lvlText w:val="15.%1."/>
      <w:lvlJc w:val="left"/>
      <w:pPr>
        <w:tabs>
          <w:tab w:val="num" w:pos="720"/>
        </w:tabs>
        <w:ind w:left="397" w:hanging="397"/>
      </w:pPr>
      <w:rPr>
        <w:rFonts w:hint="default"/>
        <w:b w:val="0"/>
        <w:i w:val="0"/>
      </w:rPr>
    </w:lvl>
  </w:abstractNum>
  <w:abstractNum w:abstractNumId="4" w15:restartNumberingAfterBreak="0">
    <w:nsid w:val="10BC2C6B"/>
    <w:multiLevelType w:val="hybridMultilevel"/>
    <w:tmpl w:val="A524005A"/>
    <w:lvl w:ilvl="0" w:tplc="B88EA1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0210"/>
    <w:multiLevelType w:val="hybridMultilevel"/>
    <w:tmpl w:val="742417DE"/>
    <w:lvl w:ilvl="0" w:tplc="839802B6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6AEA"/>
    <w:multiLevelType w:val="hybridMultilevel"/>
    <w:tmpl w:val="A89A8602"/>
    <w:lvl w:ilvl="0" w:tplc="0250EDF6">
      <w:start w:val="1"/>
      <w:numFmt w:val="lowerLetter"/>
      <w:lvlText w:val="%1)"/>
      <w:lvlJc w:val="left"/>
      <w:pPr>
        <w:ind w:left="17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2440" w:hanging="360"/>
      </w:pPr>
    </w:lvl>
    <w:lvl w:ilvl="2" w:tplc="0405001B" w:tentative="1">
      <w:start w:val="1"/>
      <w:numFmt w:val="lowerRoman"/>
      <w:lvlText w:val="%3."/>
      <w:lvlJc w:val="right"/>
      <w:pPr>
        <w:ind w:left="3160" w:hanging="180"/>
      </w:pPr>
    </w:lvl>
    <w:lvl w:ilvl="3" w:tplc="0405000F" w:tentative="1">
      <w:start w:val="1"/>
      <w:numFmt w:val="decimal"/>
      <w:lvlText w:val="%4."/>
      <w:lvlJc w:val="left"/>
      <w:pPr>
        <w:ind w:left="3880" w:hanging="360"/>
      </w:pPr>
    </w:lvl>
    <w:lvl w:ilvl="4" w:tplc="04050019" w:tentative="1">
      <w:start w:val="1"/>
      <w:numFmt w:val="lowerLetter"/>
      <w:lvlText w:val="%5."/>
      <w:lvlJc w:val="left"/>
      <w:pPr>
        <w:ind w:left="4600" w:hanging="360"/>
      </w:pPr>
    </w:lvl>
    <w:lvl w:ilvl="5" w:tplc="0405001B" w:tentative="1">
      <w:start w:val="1"/>
      <w:numFmt w:val="lowerRoman"/>
      <w:lvlText w:val="%6."/>
      <w:lvlJc w:val="right"/>
      <w:pPr>
        <w:ind w:left="5320" w:hanging="180"/>
      </w:pPr>
    </w:lvl>
    <w:lvl w:ilvl="6" w:tplc="0405000F" w:tentative="1">
      <w:start w:val="1"/>
      <w:numFmt w:val="decimal"/>
      <w:lvlText w:val="%7."/>
      <w:lvlJc w:val="left"/>
      <w:pPr>
        <w:ind w:left="6040" w:hanging="360"/>
      </w:pPr>
    </w:lvl>
    <w:lvl w:ilvl="7" w:tplc="04050019" w:tentative="1">
      <w:start w:val="1"/>
      <w:numFmt w:val="lowerLetter"/>
      <w:lvlText w:val="%8."/>
      <w:lvlJc w:val="left"/>
      <w:pPr>
        <w:ind w:left="6760" w:hanging="360"/>
      </w:pPr>
    </w:lvl>
    <w:lvl w:ilvl="8" w:tplc="0405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7" w15:restartNumberingAfterBreak="0">
    <w:nsid w:val="134B4D9D"/>
    <w:multiLevelType w:val="hybridMultilevel"/>
    <w:tmpl w:val="4B820CBC"/>
    <w:lvl w:ilvl="0" w:tplc="0250EDF6">
      <w:start w:val="1"/>
      <w:numFmt w:val="lowerLetter"/>
      <w:lvlText w:val="%1)"/>
      <w:lvlJc w:val="left"/>
      <w:pPr>
        <w:ind w:left="1720" w:hanging="360"/>
      </w:pPr>
      <w:rPr>
        <w:rFonts w:hint="default"/>
        <w:i w:val="0"/>
        <w:iCs w:val="0"/>
        <w:color w:val="auto"/>
      </w:rPr>
    </w:lvl>
    <w:lvl w:ilvl="1" w:tplc="F1B2EBA6">
      <w:start w:val="1"/>
      <w:numFmt w:val="lowerLetter"/>
      <w:lvlText w:val="%2)"/>
      <w:lvlJc w:val="left"/>
      <w:pPr>
        <w:ind w:left="2440" w:hanging="360"/>
      </w:pPr>
      <w:rPr>
        <w:rFonts w:hint="default"/>
        <w:b w:val="0"/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ind w:left="3160" w:hanging="180"/>
      </w:pPr>
    </w:lvl>
    <w:lvl w:ilvl="3" w:tplc="0405000F" w:tentative="1">
      <w:start w:val="1"/>
      <w:numFmt w:val="decimal"/>
      <w:lvlText w:val="%4."/>
      <w:lvlJc w:val="left"/>
      <w:pPr>
        <w:ind w:left="3880" w:hanging="360"/>
      </w:pPr>
    </w:lvl>
    <w:lvl w:ilvl="4" w:tplc="04050019" w:tentative="1">
      <w:start w:val="1"/>
      <w:numFmt w:val="lowerLetter"/>
      <w:lvlText w:val="%5."/>
      <w:lvlJc w:val="left"/>
      <w:pPr>
        <w:ind w:left="4600" w:hanging="360"/>
      </w:pPr>
    </w:lvl>
    <w:lvl w:ilvl="5" w:tplc="0405001B" w:tentative="1">
      <w:start w:val="1"/>
      <w:numFmt w:val="lowerRoman"/>
      <w:lvlText w:val="%6."/>
      <w:lvlJc w:val="right"/>
      <w:pPr>
        <w:ind w:left="5320" w:hanging="180"/>
      </w:pPr>
    </w:lvl>
    <w:lvl w:ilvl="6" w:tplc="0405000F" w:tentative="1">
      <w:start w:val="1"/>
      <w:numFmt w:val="decimal"/>
      <w:lvlText w:val="%7."/>
      <w:lvlJc w:val="left"/>
      <w:pPr>
        <w:ind w:left="6040" w:hanging="360"/>
      </w:pPr>
    </w:lvl>
    <w:lvl w:ilvl="7" w:tplc="04050019" w:tentative="1">
      <w:start w:val="1"/>
      <w:numFmt w:val="lowerLetter"/>
      <w:lvlText w:val="%8."/>
      <w:lvlJc w:val="left"/>
      <w:pPr>
        <w:ind w:left="6760" w:hanging="360"/>
      </w:pPr>
    </w:lvl>
    <w:lvl w:ilvl="8" w:tplc="0405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8" w15:restartNumberingAfterBreak="0">
    <w:nsid w:val="1658512A"/>
    <w:multiLevelType w:val="hybridMultilevel"/>
    <w:tmpl w:val="FC5290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33FA3"/>
    <w:multiLevelType w:val="multilevel"/>
    <w:tmpl w:val="E286BF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623A7B"/>
    <w:multiLevelType w:val="multilevel"/>
    <w:tmpl w:val="19DC64F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EC000B"/>
    <w:multiLevelType w:val="hybridMultilevel"/>
    <w:tmpl w:val="F2F2D980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7">
      <w:start w:val="1"/>
      <w:numFmt w:val="lowerLetter"/>
      <w:lvlText w:val="%2)"/>
      <w:lvlJc w:val="left"/>
      <w:pPr>
        <w:ind w:left="1860" w:hanging="360"/>
      </w:pPr>
    </w:lvl>
    <w:lvl w:ilvl="2" w:tplc="C4FA2A96">
      <w:start w:val="12"/>
      <w:numFmt w:val="decimal"/>
      <w:lvlText w:val="%3."/>
      <w:lvlJc w:val="left"/>
      <w:pPr>
        <w:ind w:left="27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44D63EA"/>
    <w:multiLevelType w:val="hybridMultilevel"/>
    <w:tmpl w:val="C374C244"/>
    <w:lvl w:ilvl="0" w:tplc="E048CFC8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4547320"/>
    <w:multiLevelType w:val="multilevel"/>
    <w:tmpl w:val="5AEA5F6E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1936BC"/>
    <w:multiLevelType w:val="multilevel"/>
    <w:tmpl w:val="E3B0557E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3032E8"/>
    <w:multiLevelType w:val="multilevel"/>
    <w:tmpl w:val="E286BF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DC2B3A"/>
    <w:multiLevelType w:val="multilevel"/>
    <w:tmpl w:val="68A0182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E92CB4"/>
    <w:multiLevelType w:val="hybridMultilevel"/>
    <w:tmpl w:val="6E481D4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8FA4F6B4">
      <w:start w:val="96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D5C560C"/>
    <w:multiLevelType w:val="hybridMultilevel"/>
    <w:tmpl w:val="9AFA179A"/>
    <w:lvl w:ilvl="0" w:tplc="0250EDF6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EA7F4D"/>
    <w:multiLevelType w:val="multilevel"/>
    <w:tmpl w:val="4120B73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20" w15:restartNumberingAfterBreak="0">
    <w:nsid w:val="393C7510"/>
    <w:multiLevelType w:val="multilevel"/>
    <w:tmpl w:val="7C7864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3A019A"/>
    <w:multiLevelType w:val="hybridMultilevel"/>
    <w:tmpl w:val="62CEF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95D44"/>
    <w:multiLevelType w:val="hybridMultilevel"/>
    <w:tmpl w:val="65527712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3B4D3433"/>
    <w:multiLevelType w:val="hybridMultilevel"/>
    <w:tmpl w:val="9954D3FC"/>
    <w:lvl w:ilvl="0" w:tplc="A87C2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05B5D"/>
    <w:multiLevelType w:val="hybridMultilevel"/>
    <w:tmpl w:val="74B49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3320B"/>
    <w:multiLevelType w:val="hybridMultilevel"/>
    <w:tmpl w:val="14D462CA"/>
    <w:lvl w:ilvl="0" w:tplc="04050011">
      <w:start w:val="1"/>
      <w:numFmt w:val="decimal"/>
      <w:lvlText w:val="%1)"/>
      <w:lvlJc w:val="left"/>
      <w:pPr>
        <w:ind w:left="1363" w:hanging="360"/>
      </w:p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6" w15:restartNumberingAfterBreak="0">
    <w:nsid w:val="41E07506"/>
    <w:multiLevelType w:val="multilevel"/>
    <w:tmpl w:val="1DEA1738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8E3773B"/>
    <w:multiLevelType w:val="multilevel"/>
    <w:tmpl w:val="AD203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44351DD"/>
    <w:multiLevelType w:val="hybridMultilevel"/>
    <w:tmpl w:val="CBBA34EC"/>
    <w:lvl w:ilvl="0" w:tplc="8812B8FE">
      <w:start w:val="1"/>
      <w:numFmt w:val="decimal"/>
      <w:lvlText w:val="(%1)"/>
      <w:lvlJc w:val="left"/>
      <w:pPr>
        <w:ind w:left="172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57180D5F"/>
    <w:multiLevelType w:val="hybridMultilevel"/>
    <w:tmpl w:val="98CA24CA"/>
    <w:lvl w:ilvl="0" w:tplc="1ADE2EB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791613"/>
    <w:multiLevelType w:val="hybridMultilevel"/>
    <w:tmpl w:val="FC5290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814EE"/>
    <w:multiLevelType w:val="multilevel"/>
    <w:tmpl w:val="939674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5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5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5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C2E1A26"/>
    <w:multiLevelType w:val="multilevel"/>
    <w:tmpl w:val="19426856"/>
    <w:lvl w:ilvl="0">
      <w:start w:val="5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664955"/>
    <w:multiLevelType w:val="multilevel"/>
    <w:tmpl w:val="1854AA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lvlText w:val="3.%2"/>
      <w:lvlJc w:val="left"/>
      <w:pPr>
        <w:tabs>
          <w:tab w:val="num" w:pos="643"/>
        </w:tabs>
        <w:ind w:left="643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34" w15:restartNumberingAfterBreak="0">
    <w:nsid w:val="62436FE2"/>
    <w:multiLevelType w:val="hybridMultilevel"/>
    <w:tmpl w:val="D9E276C8"/>
    <w:lvl w:ilvl="0" w:tplc="F8C2EB1A">
      <w:start w:val="1"/>
      <w:numFmt w:val="decimal"/>
      <w:lvlText w:val="%1."/>
      <w:lvlJc w:val="left"/>
      <w:pPr>
        <w:ind w:left="2080" w:hanging="360"/>
      </w:pPr>
      <w:rPr>
        <w:rFonts w:ascii="StempelGaramondLTPro-Roman" w:hAnsi="StempelGaramondLTPro-Roman" w:cs="StempelGaramondLTPro-Roman" w:hint="default"/>
        <w:b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800" w:hanging="360"/>
      </w:pPr>
    </w:lvl>
    <w:lvl w:ilvl="2" w:tplc="0405001B" w:tentative="1">
      <w:start w:val="1"/>
      <w:numFmt w:val="lowerRoman"/>
      <w:lvlText w:val="%3."/>
      <w:lvlJc w:val="right"/>
      <w:pPr>
        <w:ind w:left="3520" w:hanging="180"/>
      </w:pPr>
    </w:lvl>
    <w:lvl w:ilvl="3" w:tplc="0405000F" w:tentative="1">
      <w:start w:val="1"/>
      <w:numFmt w:val="decimal"/>
      <w:lvlText w:val="%4."/>
      <w:lvlJc w:val="left"/>
      <w:pPr>
        <w:ind w:left="4240" w:hanging="360"/>
      </w:pPr>
    </w:lvl>
    <w:lvl w:ilvl="4" w:tplc="04050019" w:tentative="1">
      <w:start w:val="1"/>
      <w:numFmt w:val="lowerLetter"/>
      <w:lvlText w:val="%5."/>
      <w:lvlJc w:val="left"/>
      <w:pPr>
        <w:ind w:left="4960" w:hanging="360"/>
      </w:pPr>
    </w:lvl>
    <w:lvl w:ilvl="5" w:tplc="0405001B" w:tentative="1">
      <w:start w:val="1"/>
      <w:numFmt w:val="lowerRoman"/>
      <w:lvlText w:val="%6."/>
      <w:lvlJc w:val="right"/>
      <w:pPr>
        <w:ind w:left="5680" w:hanging="180"/>
      </w:pPr>
    </w:lvl>
    <w:lvl w:ilvl="6" w:tplc="0405000F" w:tentative="1">
      <w:start w:val="1"/>
      <w:numFmt w:val="decimal"/>
      <w:lvlText w:val="%7."/>
      <w:lvlJc w:val="left"/>
      <w:pPr>
        <w:ind w:left="6400" w:hanging="360"/>
      </w:pPr>
    </w:lvl>
    <w:lvl w:ilvl="7" w:tplc="04050019" w:tentative="1">
      <w:start w:val="1"/>
      <w:numFmt w:val="lowerLetter"/>
      <w:lvlText w:val="%8."/>
      <w:lvlJc w:val="left"/>
      <w:pPr>
        <w:ind w:left="7120" w:hanging="360"/>
      </w:pPr>
    </w:lvl>
    <w:lvl w:ilvl="8" w:tplc="0405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3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6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C35C36"/>
    <w:multiLevelType w:val="multilevel"/>
    <w:tmpl w:val="4AA276B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6E75197"/>
    <w:multiLevelType w:val="hybridMultilevel"/>
    <w:tmpl w:val="950C6D62"/>
    <w:lvl w:ilvl="0" w:tplc="BCCC63A4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90A4E"/>
    <w:multiLevelType w:val="hybridMultilevel"/>
    <w:tmpl w:val="1D3250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1D0D5E"/>
    <w:multiLevelType w:val="multilevel"/>
    <w:tmpl w:val="E286BF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C0642ED"/>
    <w:multiLevelType w:val="hybridMultilevel"/>
    <w:tmpl w:val="92E01B30"/>
    <w:lvl w:ilvl="0" w:tplc="61EAB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CC74300"/>
    <w:multiLevelType w:val="hybridMultilevel"/>
    <w:tmpl w:val="B1825600"/>
    <w:lvl w:ilvl="0" w:tplc="A02051E8">
      <w:start w:val="1"/>
      <w:numFmt w:val="decimal"/>
      <w:lvlText w:val="%1."/>
      <w:lvlJc w:val="left"/>
      <w:pPr>
        <w:ind w:left="244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3160" w:hanging="360"/>
      </w:pPr>
    </w:lvl>
    <w:lvl w:ilvl="2" w:tplc="0405001B" w:tentative="1">
      <w:start w:val="1"/>
      <w:numFmt w:val="lowerRoman"/>
      <w:lvlText w:val="%3."/>
      <w:lvlJc w:val="right"/>
      <w:pPr>
        <w:ind w:left="3880" w:hanging="180"/>
      </w:pPr>
    </w:lvl>
    <w:lvl w:ilvl="3" w:tplc="0405000F" w:tentative="1">
      <w:start w:val="1"/>
      <w:numFmt w:val="decimal"/>
      <w:lvlText w:val="%4."/>
      <w:lvlJc w:val="left"/>
      <w:pPr>
        <w:ind w:left="4600" w:hanging="360"/>
      </w:pPr>
    </w:lvl>
    <w:lvl w:ilvl="4" w:tplc="04050019" w:tentative="1">
      <w:start w:val="1"/>
      <w:numFmt w:val="lowerLetter"/>
      <w:lvlText w:val="%5."/>
      <w:lvlJc w:val="left"/>
      <w:pPr>
        <w:ind w:left="5320" w:hanging="360"/>
      </w:pPr>
    </w:lvl>
    <w:lvl w:ilvl="5" w:tplc="0405001B" w:tentative="1">
      <w:start w:val="1"/>
      <w:numFmt w:val="lowerRoman"/>
      <w:lvlText w:val="%6."/>
      <w:lvlJc w:val="right"/>
      <w:pPr>
        <w:ind w:left="6040" w:hanging="180"/>
      </w:pPr>
    </w:lvl>
    <w:lvl w:ilvl="6" w:tplc="0405000F" w:tentative="1">
      <w:start w:val="1"/>
      <w:numFmt w:val="decimal"/>
      <w:lvlText w:val="%7."/>
      <w:lvlJc w:val="left"/>
      <w:pPr>
        <w:ind w:left="6760" w:hanging="360"/>
      </w:pPr>
    </w:lvl>
    <w:lvl w:ilvl="7" w:tplc="04050019" w:tentative="1">
      <w:start w:val="1"/>
      <w:numFmt w:val="lowerLetter"/>
      <w:lvlText w:val="%8."/>
      <w:lvlJc w:val="left"/>
      <w:pPr>
        <w:ind w:left="7480" w:hanging="360"/>
      </w:pPr>
    </w:lvl>
    <w:lvl w:ilvl="8" w:tplc="0405001B" w:tentative="1">
      <w:start w:val="1"/>
      <w:numFmt w:val="lowerRoman"/>
      <w:lvlText w:val="%9."/>
      <w:lvlJc w:val="right"/>
      <w:pPr>
        <w:ind w:left="8200" w:hanging="180"/>
      </w:pPr>
    </w:lvl>
  </w:abstractNum>
  <w:abstractNum w:abstractNumId="43" w15:restartNumberingAfterBreak="0">
    <w:nsid w:val="7E4B56C9"/>
    <w:multiLevelType w:val="hybridMultilevel"/>
    <w:tmpl w:val="2FFC2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31"/>
  </w:num>
  <w:num w:numId="4">
    <w:abstractNumId w:val="18"/>
  </w:num>
  <w:num w:numId="5">
    <w:abstractNumId w:val="38"/>
  </w:num>
  <w:num w:numId="6">
    <w:abstractNumId w:val="32"/>
  </w:num>
  <w:num w:numId="7">
    <w:abstractNumId w:val="19"/>
  </w:num>
  <w:num w:numId="8">
    <w:abstractNumId w:val="36"/>
  </w:num>
  <w:num w:numId="9">
    <w:abstractNumId w:val="43"/>
  </w:num>
  <w:num w:numId="10">
    <w:abstractNumId w:val="29"/>
  </w:num>
  <w:num w:numId="11">
    <w:abstractNumId w:val="4"/>
  </w:num>
  <w:num w:numId="12">
    <w:abstractNumId w:val="16"/>
  </w:num>
  <w:num w:numId="13">
    <w:abstractNumId w:val="8"/>
  </w:num>
  <w:num w:numId="14">
    <w:abstractNumId w:val="5"/>
  </w:num>
  <w:num w:numId="15">
    <w:abstractNumId w:val="22"/>
  </w:num>
  <w:num w:numId="16">
    <w:abstractNumId w:val="3"/>
  </w:num>
  <w:num w:numId="17">
    <w:abstractNumId w:val="41"/>
  </w:num>
  <w:num w:numId="18">
    <w:abstractNumId w:val="39"/>
  </w:num>
  <w:num w:numId="19">
    <w:abstractNumId w:val="24"/>
  </w:num>
  <w:num w:numId="20">
    <w:abstractNumId w:val="30"/>
  </w:num>
  <w:num w:numId="21">
    <w:abstractNumId w:val="11"/>
  </w:num>
  <w:num w:numId="22">
    <w:abstractNumId w:val="17"/>
  </w:num>
  <w:num w:numId="23">
    <w:abstractNumId w:val="1"/>
  </w:num>
  <w:num w:numId="24">
    <w:abstractNumId w:val="40"/>
  </w:num>
  <w:num w:numId="25">
    <w:abstractNumId w:val="0"/>
  </w:num>
  <w:num w:numId="26">
    <w:abstractNumId w:val="15"/>
  </w:num>
  <w:num w:numId="27">
    <w:abstractNumId w:val="9"/>
  </w:num>
  <w:num w:numId="28">
    <w:abstractNumId w:val="37"/>
  </w:num>
  <w:num w:numId="29">
    <w:abstractNumId w:val="13"/>
  </w:num>
  <w:num w:numId="30">
    <w:abstractNumId w:val="10"/>
  </w:num>
  <w:num w:numId="31">
    <w:abstractNumId w:val="2"/>
  </w:num>
  <w:num w:numId="32">
    <w:abstractNumId w:val="26"/>
  </w:num>
  <w:num w:numId="33">
    <w:abstractNumId w:val="6"/>
  </w:num>
  <w:num w:numId="34">
    <w:abstractNumId w:val="7"/>
  </w:num>
  <w:num w:numId="35">
    <w:abstractNumId w:val="42"/>
  </w:num>
  <w:num w:numId="36">
    <w:abstractNumId w:val="34"/>
  </w:num>
  <w:num w:numId="37">
    <w:abstractNumId w:val="14"/>
  </w:num>
  <w:num w:numId="38">
    <w:abstractNumId w:val="23"/>
  </w:num>
  <w:num w:numId="39">
    <w:abstractNumId w:val="21"/>
  </w:num>
  <w:num w:numId="40">
    <w:abstractNumId w:val="25"/>
  </w:num>
  <w:num w:numId="41">
    <w:abstractNumId w:val="20"/>
  </w:num>
  <w:num w:numId="42">
    <w:abstractNumId w:val="27"/>
  </w:num>
  <w:num w:numId="43">
    <w:abstractNumId w:val="28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DA"/>
    <w:rsid w:val="00001D17"/>
    <w:rsid w:val="00006579"/>
    <w:rsid w:val="00011B45"/>
    <w:rsid w:val="0001223D"/>
    <w:rsid w:val="00015814"/>
    <w:rsid w:val="000222C2"/>
    <w:rsid w:val="00027041"/>
    <w:rsid w:val="00027226"/>
    <w:rsid w:val="000300EB"/>
    <w:rsid w:val="00030C67"/>
    <w:rsid w:val="0003696E"/>
    <w:rsid w:val="000435B8"/>
    <w:rsid w:val="00046FED"/>
    <w:rsid w:val="00052052"/>
    <w:rsid w:val="000550B1"/>
    <w:rsid w:val="00055221"/>
    <w:rsid w:val="00055613"/>
    <w:rsid w:val="00056850"/>
    <w:rsid w:val="0006172B"/>
    <w:rsid w:val="00061BF5"/>
    <w:rsid w:val="000675CB"/>
    <w:rsid w:val="00070474"/>
    <w:rsid w:val="00071A1D"/>
    <w:rsid w:val="00075831"/>
    <w:rsid w:val="00075A61"/>
    <w:rsid w:val="0007701E"/>
    <w:rsid w:val="00080D34"/>
    <w:rsid w:val="00083397"/>
    <w:rsid w:val="00083ED5"/>
    <w:rsid w:val="00085B61"/>
    <w:rsid w:val="000932F7"/>
    <w:rsid w:val="000A30A5"/>
    <w:rsid w:val="000A326C"/>
    <w:rsid w:val="000B04BF"/>
    <w:rsid w:val="000B1F08"/>
    <w:rsid w:val="000B306E"/>
    <w:rsid w:val="000C3451"/>
    <w:rsid w:val="000C5E97"/>
    <w:rsid w:val="000C7E1A"/>
    <w:rsid w:val="000E0E6E"/>
    <w:rsid w:val="000E1214"/>
    <w:rsid w:val="000E33E7"/>
    <w:rsid w:val="000E6904"/>
    <w:rsid w:val="000F360A"/>
    <w:rsid w:val="000F387C"/>
    <w:rsid w:val="000F6265"/>
    <w:rsid w:val="000F7A2C"/>
    <w:rsid w:val="000F7EDB"/>
    <w:rsid w:val="00100D09"/>
    <w:rsid w:val="001066BC"/>
    <w:rsid w:val="0011157B"/>
    <w:rsid w:val="0011693E"/>
    <w:rsid w:val="00130F87"/>
    <w:rsid w:val="00133E01"/>
    <w:rsid w:val="00134D29"/>
    <w:rsid w:val="00135F5D"/>
    <w:rsid w:val="0014134C"/>
    <w:rsid w:val="00141847"/>
    <w:rsid w:val="00142D0C"/>
    <w:rsid w:val="00143652"/>
    <w:rsid w:val="00146D81"/>
    <w:rsid w:val="00151FAA"/>
    <w:rsid w:val="00155FCE"/>
    <w:rsid w:val="00156F5E"/>
    <w:rsid w:val="001573C3"/>
    <w:rsid w:val="00161A1F"/>
    <w:rsid w:val="001626A2"/>
    <w:rsid w:val="0016588F"/>
    <w:rsid w:val="00165A67"/>
    <w:rsid w:val="001761B0"/>
    <w:rsid w:val="00180E9D"/>
    <w:rsid w:val="00184523"/>
    <w:rsid w:val="0018512B"/>
    <w:rsid w:val="001856E3"/>
    <w:rsid w:val="0018743A"/>
    <w:rsid w:val="00190417"/>
    <w:rsid w:val="00191CE5"/>
    <w:rsid w:val="00193121"/>
    <w:rsid w:val="00196B2A"/>
    <w:rsid w:val="001979C9"/>
    <w:rsid w:val="001A39FE"/>
    <w:rsid w:val="001A70A6"/>
    <w:rsid w:val="001B1981"/>
    <w:rsid w:val="001B7FAF"/>
    <w:rsid w:val="001C6121"/>
    <w:rsid w:val="001C74A1"/>
    <w:rsid w:val="001D2973"/>
    <w:rsid w:val="001D5C13"/>
    <w:rsid w:val="001E2032"/>
    <w:rsid w:val="001E2DEE"/>
    <w:rsid w:val="001F35BE"/>
    <w:rsid w:val="002010F4"/>
    <w:rsid w:val="00210E4C"/>
    <w:rsid w:val="00213613"/>
    <w:rsid w:val="00214D05"/>
    <w:rsid w:val="00221F71"/>
    <w:rsid w:val="0022452B"/>
    <w:rsid w:val="002322A1"/>
    <w:rsid w:val="00232AC1"/>
    <w:rsid w:val="00233361"/>
    <w:rsid w:val="00241A39"/>
    <w:rsid w:val="00241F90"/>
    <w:rsid w:val="002429A6"/>
    <w:rsid w:val="00243780"/>
    <w:rsid w:val="00252973"/>
    <w:rsid w:val="00264012"/>
    <w:rsid w:val="00264F1D"/>
    <w:rsid w:val="002663A5"/>
    <w:rsid w:val="0026756B"/>
    <w:rsid w:val="00272BE2"/>
    <w:rsid w:val="002771B2"/>
    <w:rsid w:val="00280F90"/>
    <w:rsid w:val="00283718"/>
    <w:rsid w:val="002921FB"/>
    <w:rsid w:val="00292C67"/>
    <w:rsid w:val="00296A3B"/>
    <w:rsid w:val="002A0045"/>
    <w:rsid w:val="002A4406"/>
    <w:rsid w:val="002A50A2"/>
    <w:rsid w:val="002A7CD7"/>
    <w:rsid w:val="002B0471"/>
    <w:rsid w:val="002C012E"/>
    <w:rsid w:val="002C1DDA"/>
    <w:rsid w:val="002C4B5C"/>
    <w:rsid w:val="002C4FFA"/>
    <w:rsid w:val="002C5882"/>
    <w:rsid w:val="002C6D5E"/>
    <w:rsid w:val="002D00E0"/>
    <w:rsid w:val="002E7DA3"/>
    <w:rsid w:val="002F40B9"/>
    <w:rsid w:val="002F62A8"/>
    <w:rsid w:val="003074EB"/>
    <w:rsid w:val="00313448"/>
    <w:rsid w:val="0031380E"/>
    <w:rsid w:val="003144D2"/>
    <w:rsid w:val="00317A56"/>
    <w:rsid w:val="00323C49"/>
    <w:rsid w:val="00327394"/>
    <w:rsid w:val="00327986"/>
    <w:rsid w:val="00327AEB"/>
    <w:rsid w:val="00330AB7"/>
    <w:rsid w:val="00336C7B"/>
    <w:rsid w:val="003411A8"/>
    <w:rsid w:val="003417AC"/>
    <w:rsid w:val="00343B1D"/>
    <w:rsid w:val="00345151"/>
    <w:rsid w:val="003454AA"/>
    <w:rsid w:val="00346C03"/>
    <w:rsid w:val="003567FD"/>
    <w:rsid w:val="0037245A"/>
    <w:rsid w:val="00372ED5"/>
    <w:rsid w:val="00373490"/>
    <w:rsid w:val="003815F0"/>
    <w:rsid w:val="00384188"/>
    <w:rsid w:val="0038490F"/>
    <w:rsid w:val="0039637F"/>
    <w:rsid w:val="003A09C8"/>
    <w:rsid w:val="003A4C08"/>
    <w:rsid w:val="003A60B5"/>
    <w:rsid w:val="003B1443"/>
    <w:rsid w:val="003B31CD"/>
    <w:rsid w:val="003B459E"/>
    <w:rsid w:val="003B6576"/>
    <w:rsid w:val="003C417A"/>
    <w:rsid w:val="003C6BD1"/>
    <w:rsid w:val="003C6F43"/>
    <w:rsid w:val="003D3110"/>
    <w:rsid w:val="003D34DC"/>
    <w:rsid w:val="003D45C5"/>
    <w:rsid w:val="003D4A3C"/>
    <w:rsid w:val="003E2A09"/>
    <w:rsid w:val="003E3CEF"/>
    <w:rsid w:val="003F1D41"/>
    <w:rsid w:val="003F622B"/>
    <w:rsid w:val="003F78EF"/>
    <w:rsid w:val="0040488F"/>
    <w:rsid w:val="00404AD5"/>
    <w:rsid w:val="00406751"/>
    <w:rsid w:val="00406D80"/>
    <w:rsid w:val="004124DB"/>
    <w:rsid w:val="004148E0"/>
    <w:rsid w:val="00420F76"/>
    <w:rsid w:val="00424064"/>
    <w:rsid w:val="00425BE6"/>
    <w:rsid w:val="00427AC3"/>
    <w:rsid w:val="00433D00"/>
    <w:rsid w:val="00434F0A"/>
    <w:rsid w:val="00440FC1"/>
    <w:rsid w:val="00447387"/>
    <w:rsid w:val="00454306"/>
    <w:rsid w:val="0045447C"/>
    <w:rsid w:val="00455A65"/>
    <w:rsid w:val="00456A2F"/>
    <w:rsid w:val="00461382"/>
    <w:rsid w:val="00461A97"/>
    <w:rsid w:val="00461D1D"/>
    <w:rsid w:val="00462691"/>
    <w:rsid w:val="00462C40"/>
    <w:rsid w:val="004676D7"/>
    <w:rsid w:val="00470C57"/>
    <w:rsid w:val="00484FAC"/>
    <w:rsid w:val="0048629D"/>
    <w:rsid w:val="00491F97"/>
    <w:rsid w:val="004930EE"/>
    <w:rsid w:val="00494BCF"/>
    <w:rsid w:val="004A239C"/>
    <w:rsid w:val="004A3B59"/>
    <w:rsid w:val="004A4A28"/>
    <w:rsid w:val="004A6423"/>
    <w:rsid w:val="004C77F3"/>
    <w:rsid w:val="004D089F"/>
    <w:rsid w:val="004D1B8A"/>
    <w:rsid w:val="004D1DBF"/>
    <w:rsid w:val="004E1F25"/>
    <w:rsid w:val="004E7C11"/>
    <w:rsid w:val="004F25F1"/>
    <w:rsid w:val="004F28ED"/>
    <w:rsid w:val="004F2D11"/>
    <w:rsid w:val="004F3134"/>
    <w:rsid w:val="004F3856"/>
    <w:rsid w:val="004F44C4"/>
    <w:rsid w:val="004F7E58"/>
    <w:rsid w:val="00503099"/>
    <w:rsid w:val="0050619E"/>
    <w:rsid w:val="00510037"/>
    <w:rsid w:val="005215D0"/>
    <w:rsid w:val="00521715"/>
    <w:rsid w:val="00524A45"/>
    <w:rsid w:val="00526249"/>
    <w:rsid w:val="00534071"/>
    <w:rsid w:val="00535441"/>
    <w:rsid w:val="00541C52"/>
    <w:rsid w:val="00547CAC"/>
    <w:rsid w:val="00552275"/>
    <w:rsid w:val="00554826"/>
    <w:rsid w:val="00571E19"/>
    <w:rsid w:val="00571F8D"/>
    <w:rsid w:val="005736BC"/>
    <w:rsid w:val="005827FE"/>
    <w:rsid w:val="00582D0D"/>
    <w:rsid w:val="00586A48"/>
    <w:rsid w:val="00587A00"/>
    <w:rsid w:val="00587FF6"/>
    <w:rsid w:val="00592A37"/>
    <w:rsid w:val="00592B9C"/>
    <w:rsid w:val="00594C58"/>
    <w:rsid w:val="005A004C"/>
    <w:rsid w:val="005A1566"/>
    <w:rsid w:val="005A46FD"/>
    <w:rsid w:val="005A4E90"/>
    <w:rsid w:val="005A6E01"/>
    <w:rsid w:val="005A7072"/>
    <w:rsid w:val="005C13BA"/>
    <w:rsid w:val="005D2B7C"/>
    <w:rsid w:val="005D396A"/>
    <w:rsid w:val="005D6068"/>
    <w:rsid w:val="005D69C8"/>
    <w:rsid w:val="005E1615"/>
    <w:rsid w:val="005E35BF"/>
    <w:rsid w:val="005E4739"/>
    <w:rsid w:val="005F019F"/>
    <w:rsid w:val="005F194A"/>
    <w:rsid w:val="005F4F4F"/>
    <w:rsid w:val="005F580F"/>
    <w:rsid w:val="005F686A"/>
    <w:rsid w:val="005F6897"/>
    <w:rsid w:val="0060068A"/>
    <w:rsid w:val="00606883"/>
    <w:rsid w:val="006130F3"/>
    <w:rsid w:val="00617287"/>
    <w:rsid w:val="00617A69"/>
    <w:rsid w:val="00620D4C"/>
    <w:rsid w:val="0062635E"/>
    <w:rsid w:val="00633782"/>
    <w:rsid w:val="00633D65"/>
    <w:rsid w:val="00634716"/>
    <w:rsid w:val="00634893"/>
    <w:rsid w:val="00637A17"/>
    <w:rsid w:val="00640892"/>
    <w:rsid w:val="006517FA"/>
    <w:rsid w:val="00651EA3"/>
    <w:rsid w:val="00655608"/>
    <w:rsid w:val="00655D68"/>
    <w:rsid w:val="006608C5"/>
    <w:rsid w:val="0066098E"/>
    <w:rsid w:val="00662BD9"/>
    <w:rsid w:val="00665AE8"/>
    <w:rsid w:val="00665F46"/>
    <w:rsid w:val="00666E2C"/>
    <w:rsid w:val="00672DE0"/>
    <w:rsid w:val="0067322E"/>
    <w:rsid w:val="00674B1C"/>
    <w:rsid w:val="0067607B"/>
    <w:rsid w:val="00677258"/>
    <w:rsid w:val="00677D16"/>
    <w:rsid w:val="00686CE9"/>
    <w:rsid w:val="0069494B"/>
    <w:rsid w:val="006A35D5"/>
    <w:rsid w:val="006A48F8"/>
    <w:rsid w:val="006A6259"/>
    <w:rsid w:val="006A630E"/>
    <w:rsid w:val="006A7C82"/>
    <w:rsid w:val="006B0AF3"/>
    <w:rsid w:val="006B226A"/>
    <w:rsid w:val="006B28BD"/>
    <w:rsid w:val="006B38B0"/>
    <w:rsid w:val="006B56CB"/>
    <w:rsid w:val="006B5A93"/>
    <w:rsid w:val="006C04DB"/>
    <w:rsid w:val="006C2FD2"/>
    <w:rsid w:val="006C31D6"/>
    <w:rsid w:val="006C57EE"/>
    <w:rsid w:val="006D1641"/>
    <w:rsid w:val="006D17D5"/>
    <w:rsid w:val="006D52A1"/>
    <w:rsid w:val="006D66C5"/>
    <w:rsid w:val="006D799F"/>
    <w:rsid w:val="006E1062"/>
    <w:rsid w:val="006E5691"/>
    <w:rsid w:val="006E7336"/>
    <w:rsid w:val="006F0B33"/>
    <w:rsid w:val="006F3334"/>
    <w:rsid w:val="006F56EC"/>
    <w:rsid w:val="006F627B"/>
    <w:rsid w:val="006F6888"/>
    <w:rsid w:val="007038AF"/>
    <w:rsid w:val="00703BEE"/>
    <w:rsid w:val="007061F9"/>
    <w:rsid w:val="00706F53"/>
    <w:rsid w:val="00707733"/>
    <w:rsid w:val="0072017E"/>
    <w:rsid w:val="00721889"/>
    <w:rsid w:val="00736E61"/>
    <w:rsid w:val="0074331F"/>
    <w:rsid w:val="007445F2"/>
    <w:rsid w:val="007457EA"/>
    <w:rsid w:val="00746F67"/>
    <w:rsid w:val="007520A3"/>
    <w:rsid w:val="00752FFE"/>
    <w:rsid w:val="00753E9E"/>
    <w:rsid w:val="00757CE1"/>
    <w:rsid w:val="00757E77"/>
    <w:rsid w:val="007629BA"/>
    <w:rsid w:val="00764264"/>
    <w:rsid w:val="00782457"/>
    <w:rsid w:val="00795A97"/>
    <w:rsid w:val="00795D73"/>
    <w:rsid w:val="007A249A"/>
    <w:rsid w:val="007A5642"/>
    <w:rsid w:val="007A6592"/>
    <w:rsid w:val="007B108D"/>
    <w:rsid w:val="007B2835"/>
    <w:rsid w:val="007B512C"/>
    <w:rsid w:val="007B5633"/>
    <w:rsid w:val="007B6536"/>
    <w:rsid w:val="007B661D"/>
    <w:rsid w:val="007B6DF9"/>
    <w:rsid w:val="007B729A"/>
    <w:rsid w:val="007C6F7F"/>
    <w:rsid w:val="007D259D"/>
    <w:rsid w:val="007E1429"/>
    <w:rsid w:val="007E5D59"/>
    <w:rsid w:val="007F2AEE"/>
    <w:rsid w:val="008000AD"/>
    <w:rsid w:val="00800245"/>
    <w:rsid w:val="00803C27"/>
    <w:rsid w:val="00812117"/>
    <w:rsid w:val="008159F9"/>
    <w:rsid w:val="00822A27"/>
    <w:rsid w:val="0082747C"/>
    <w:rsid w:val="00827F31"/>
    <w:rsid w:val="00831F99"/>
    <w:rsid w:val="00834129"/>
    <w:rsid w:val="0083639F"/>
    <w:rsid w:val="00844861"/>
    <w:rsid w:val="00844C5F"/>
    <w:rsid w:val="00846E05"/>
    <w:rsid w:val="008475BB"/>
    <w:rsid w:val="00847897"/>
    <w:rsid w:val="008516D0"/>
    <w:rsid w:val="00855812"/>
    <w:rsid w:val="00860C91"/>
    <w:rsid w:val="0087042B"/>
    <w:rsid w:val="008735EA"/>
    <w:rsid w:val="00873F96"/>
    <w:rsid w:val="0087620D"/>
    <w:rsid w:val="008923DE"/>
    <w:rsid w:val="008A06CA"/>
    <w:rsid w:val="008A129B"/>
    <w:rsid w:val="008A4F21"/>
    <w:rsid w:val="008B1161"/>
    <w:rsid w:val="008B3271"/>
    <w:rsid w:val="008B4825"/>
    <w:rsid w:val="008B7773"/>
    <w:rsid w:val="008C5710"/>
    <w:rsid w:val="008D1F9E"/>
    <w:rsid w:val="008E5550"/>
    <w:rsid w:val="008F11B0"/>
    <w:rsid w:val="008F1EC0"/>
    <w:rsid w:val="009046EE"/>
    <w:rsid w:val="009047BA"/>
    <w:rsid w:val="00910F81"/>
    <w:rsid w:val="00911DC8"/>
    <w:rsid w:val="0092429B"/>
    <w:rsid w:val="00930CD4"/>
    <w:rsid w:val="0093147C"/>
    <w:rsid w:val="00932F84"/>
    <w:rsid w:val="00936977"/>
    <w:rsid w:val="009513D2"/>
    <w:rsid w:val="00960221"/>
    <w:rsid w:val="0096248E"/>
    <w:rsid w:val="00966253"/>
    <w:rsid w:val="009756B2"/>
    <w:rsid w:val="009773C2"/>
    <w:rsid w:val="00982E40"/>
    <w:rsid w:val="00985598"/>
    <w:rsid w:val="009865C9"/>
    <w:rsid w:val="00987E55"/>
    <w:rsid w:val="009A420E"/>
    <w:rsid w:val="009A52DD"/>
    <w:rsid w:val="009B05E7"/>
    <w:rsid w:val="009B4ADC"/>
    <w:rsid w:val="009B4FF1"/>
    <w:rsid w:val="009C1EFC"/>
    <w:rsid w:val="009C43E3"/>
    <w:rsid w:val="009C4524"/>
    <w:rsid w:val="009D3614"/>
    <w:rsid w:val="009D6683"/>
    <w:rsid w:val="009E1148"/>
    <w:rsid w:val="009E1393"/>
    <w:rsid w:val="009E18C9"/>
    <w:rsid w:val="009E46B9"/>
    <w:rsid w:val="009E47EF"/>
    <w:rsid w:val="009E6082"/>
    <w:rsid w:val="009E7A5E"/>
    <w:rsid w:val="009F274C"/>
    <w:rsid w:val="009F2B19"/>
    <w:rsid w:val="009F67D8"/>
    <w:rsid w:val="009F6EEA"/>
    <w:rsid w:val="00A074CC"/>
    <w:rsid w:val="00A14501"/>
    <w:rsid w:val="00A211A9"/>
    <w:rsid w:val="00A2315D"/>
    <w:rsid w:val="00A23AFE"/>
    <w:rsid w:val="00A25323"/>
    <w:rsid w:val="00A3055C"/>
    <w:rsid w:val="00A34288"/>
    <w:rsid w:val="00A37D77"/>
    <w:rsid w:val="00A41508"/>
    <w:rsid w:val="00A43A36"/>
    <w:rsid w:val="00A449EC"/>
    <w:rsid w:val="00A4541D"/>
    <w:rsid w:val="00A4615E"/>
    <w:rsid w:val="00A476C7"/>
    <w:rsid w:val="00A51CDB"/>
    <w:rsid w:val="00A5495C"/>
    <w:rsid w:val="00A54A27"/>
    <w:rsid w:val="00A6000A"/>
    <w:rsid w:val="00A60EBD"/>
    <w:rsid w:val="00A63A9A"/>
    <w:rsid w:val="00A65655"/>
    <w:rsid w:val="00A73508"/>
    <w:rsid w:val="00A77080"/>
    <w:rsid w:val="00A878BE"/>
    <w:rsid w:val="00A93B6D"/>
    <w:rsid w:val="00A94F68"/>
    <w:rsid w:val="00A95E2F"/>
    <w:rsid w:val="00AA1261"/>
    <w:rsid w:val="00AA1F74"/>
    <w:rsid w:val="00AA3F54"/>
    <w:rsid w:val="00AA50B5"/>
    <w:rsid w:val="00AA64E5"/>
    <w:rsid w:val="00AB3C1D"/>
    <w:rsid w:val="00AB6BD1"/>
    <w:rsid w:val="00AB7697"/>
    <w:rsid w:val="00AC3B76"/>
    <w:rsid w:val="00AC42B9"/>
    <w:rsid w:val="00AC7E06"/>
    <w:rsid w:val="00AC7E52"/>
    <w:rsid w:val="00AD5C54"/>
    <w:rsid w:val="00AE379C"/>
    <w:rsid w:val="00AE55D0"/>
    <w:rsid w:val="00AF01BE"/>
    <w:rsid w:val="00AF3EF7"/>
    <w:rsid w:val="00B10CEC"/>
    <w:rsid w:val="00B10EDF"/>
    <w:rsid w:val="00B1437E"/>
    <w:rsid w:val="00B20A84"/>
    <w:rsid w:val="00B22A5F"/>
    <w:rsid w:val="00B419E9"/>
    <w:rsid w:val="00B42B7B"/>
    <w:rsid w:val="00B610CD"/>
    <w:rsid w:val="00B627B3"/>
    <w:rsid w:val="00B71109"/>
    <w:rsid w:val="00B7788D"/>
    <w:rsid w:val="00B864D6"/>
    <w:rsid w:val="00B86B9C"/>
    <w:rsid w:val="00B86C2C"/>
    <w:rsid w:val="00B90510"/>
    <w:rsid w:val="00B93CA4"/>
    <w:rsid w:val="00BA05A7"/>
    <w:rsid w:val="00BA05B1"/>
    <w:rsid w:val="00BA2D49"/>
    <w:rsid w:val="00BA604E"/>
    <w:rsid w:val="00BB0BF7"/>
    <w:rsid w:val="00BB5D62"/>
    <w:rsid w:val="00BB6F12"/>
    <w:rsid w:val="00BC0ACF"/>
    <w:rsid w:val="00BC14F4"/>
    <w:rsid w:val="00BC75FB"/>
    <w:rsid w:val="00BF051C"/>
    <w:rsid w:val="00BF3737"/>
    <w:rsid w:val="00C003E1"/>
    <w:rsid w:val="00C00D57"/>
    <w:rsid w:val="00C01C4B"/>
    <w:rsid w:val="00C0596D"/>
    <w:rsid w:val="00C05CE7"/>
    <w:rsid w:val="00C07889"/>
    <w:rsid w:val="00C12175"/>
    <w:rsid w:val="00C15B50"/>
    <w:rsid w:val="00C16D60"/>
    <w:rsid w:val="00C2258E"/>
    <w:rsid w:val="00C30C50"/>
    <w:rsid w:val="00C310BC"/>
    <w:rsid w:val="00C31B60"/>
    <w:rsid w:val="00C35333"/>
    <w:rsid w:val="00C35A7D"/>
    <w:rsid w:val="00C40D96"/>
    <w:rsid w:val="00C50062"/>
    <w:rsid w:val="00C53305"/>
    <w:rsid w:val="00C5395B"/>
    <w:rsid w:val="00C53EBD"/>
    <w:rsid w:val="00C55693"/>
    <w:rsid w:val="00C6398E"/>
    <w:rsid w:val="00C66BAD"/>
    <w:rsid w:val="00C72833"/>
    <w:rsid w:val="00CB0AB1"/>
    <w:rsid w:val="00CC1C56"/>
    <w:rsid w:val="00CC2459"/>
    <w:rsid w:val="00CC24F9"/>
    <w:rsid w:val="00CC3903"/>
    <w:rsid w:val="00CC3B96"/>
    <w:rsid w:val="00CD1399"/>
    <w:rsid w:val="00CD5336"/>
    <w:rsid w:val="00CE099B"/>
    <w:rsid w:val="00CE2B04"/>
    <w:rsid w:val="00CE2D61"/>
    <w:rsid w:val="00CE2DDD"/>
    <w:rsid w:val="00CE4BF0"/>
    <w:rsid w:val="00CE541A"/>
    <w:rsid w:val="00CE588C"/>
    <w:rsid w:val="00CE670E"/>
    <w:rsid w:val="00CE7F44"/>
    <w:rsid w:val="00CF4A75"/>
    <w:rsid w:val="00CF7F0A"/>
    <w:rsid w:val="00D01826"/>
    <w:rsid w:val="00D112F9"/>
    <w:rsid w:val="00D11F73"/>
    <w:rsid w:val="00D1202A"/>
    <w:rsid w:val="00D13B5D"/>
    <w:rsid w:val="00D204C0"/>
    <w:rsid w:val="00D21819"/>
    <w:rsid w:val="00D22ECA"/>
    <w:rsid w:val="00D24F3D"/>
    <w:rsid w:val="00D25B1E"/>
    <w:rsid w:val="00D2707A"/>
    <w:rsid w:val="00D27CF1"/>
    <w:rsid w:val="00D326A8"/>
    <w:rsid w:val="00D336C4"/>
    <w:rsid w:val="00D34E7B"/>
    <w:rsid w:val="00D35CF3"/>
    <w:rsid w:val="00D40E60"/>
    <w:rsid w:val="00D43E3C"/>
    <w:rsid w:val="00D502FC"/>
    <w:rsid w:val="00D51B9B"/>
    <w:rsid w:val="00D614E4"/>
    <w:rsid w:val="00D70A7B"/>
    <w:rsid w:val="00D76D9A"/>
    <w:rsid w:val="00D84B2F"/>
    <w:rsid w:val="00D85B33"/>
    <w:rsid w:val="00D86016"/>
    <w:rsid w:val="00D92A52"/>
    <w:rsid w:val="00D92AA7"/>
    <w:rsid w:val="00D930BA"/>
    <w:rsid w:val="00D95A3A"/>
    <w:rsid w:val="00D961BE"/>
    <w:rsid w:val="00D96717"/>
    <w:rsid w:val="00DA1044"/>
    <w:rsid w:val="00DA18AD"/>
    <w:rsid w:val="00DA4EFE"/>
    <w:rsid w:val="00DB5B40"/>
    <w:rsid w:val="00DB6A6E"/>
    <w:rsid w:val="00DB6C18"/>
    <w:rsid w:val="00DB7F52"/>
    <w:rsid w:val="00DD609D"/>
    <w:rsid w:val="00DD66A8"/>
    <w:rsid w:val="00DD76F6"/>
    <w:rsid w:val="00DE172E"/>
    <w:rsid w:val="00DE45F4"/>
    <w:rsid w:val="00DE74B9"/>
    <w:rsid w:val="00DF3895"/>
    <w:rsid w:val="00DF6C52"/>
    <w:rsid w:val="00E0000D"/>
    <w:rsid w:val="00E001D4"/>
    <w:rsid w:val="00E01CB9"/>
    <w:rsid w:val="00E04815"/>
    <w:rsid w:val="00E05132"/>
    <w:rsid w:val="00E105E0"/>
    <w:rsid w:val="00E1489C"/>
    <w:rsid w:val="00E17337"/>
    <w:rsid w:val="00E20A86"/>
    <w:rsid w:val="00E25418"/>
    <w:rsid w:val="00E25BE9"/>
    <w:rsid w:val="00E27848"/>
    <w:rsid w:val="00E3126F"/>
    <w:rsid w:val="00E31B97"/>
    <w:rsid w:val="00E40C9B"/>
    <w:rsid w:val="00E479AA"/>
    <w:rsid w:val="00E51F83"/>
    <w:rsid w:val="00E63A72"/>
    <w:rsid w:val="00E66436"/>
    <w:rsid w:val="00E72329"/>
    <w:rsid w:val="00E7670A"/>
    <w:rsid w:val="00E805B9"/>
    <w:rsid w:val="00E90A8F"/>
    <w:rsid w:val="00EA4F4A"/>
    <w:rsid w:val="00EB16D7"/>
    <w:rsid w:val="00EB3C16"/>
    <w:rsid w:val="00EB4E9B"/>
    <w:rsid w:val="00EB55DA"/>
    <w:rsid w:val="00EC321D"/>
    <w:rsid w:val="00EC347D"/>
    <w:rsid w:val="00EC6D7D"/>
    <w:rsid w:val="00EC7884"/>
    <w:rsid w:val="00ED520B"/>
    <w:rsid w:val="00ED6F27"/>
    <w:rsid w:val="00EE2201"/>
    <w:rsid w:val="00EE2314"/>
    <w:rsid w:val="00EF13BF"/>
    <w:rsid w:val="00F00C9E"/>
    <w:rsid w:val="00F038A3"/>
    <w:rsid w:val="00F07D5B"/>
    <w:rsid w:val="00F1179D"/>
    <w:rsid w:val="00F14BD6"/>
    <w:rsid w:val="00F158DD"/>
    <w:rsid w:val="00F16B57"/>
    <w:rsid w:val="00F202B5"/>
    <w:rsid w:val="00F207E5"/>
    <w:rsid w:val="00F21DB0"/>
    <w:rsid w:val="00F24EF1"/>
    <w:rsid w:val="00F26ED3"/>
    <w:rsid w:val="00F32B81"/>
    <w:rsid w:val="00F34371"/>
    <w:rsid w:val="00F36E69"/>
    <w:rsid w:val="00F37A10"/>
    <w:rsid w:val="00F408D7"/>
    <w:rsid w:val="00F418DC"/>
    <w:rsid w:val="00F4197D"/>
    <w:rsid w:val="00F455E5"/>
    <w:rsid w:val="00F51A13"/>
    <w:rsid w:val="00F5291E"/>
    <w:rsid w:val="00F534EB"/>
    <w:rsid w:val="00F63B3D"/>
    <w:rsid w:val="00F64152"/>
    <w:rsid w:val="00F64786"/>
    <w:rsid w:val="00F6767F"/>
    <w:rsid w:val="00F67F8D"/>
    <w:rsid w:val="00F7697A"/>
    <w:rsid w:val="00F80F7B"/>
    <w:rsid w:val="00F9217C"/>
    <w:rsid w:val="00F932EE"/>
    <w:rsid w:val="00FA1E45"/>
    <w:rsid w:val="00FA341A"/>
    <w:rsid w:val="00FA5A31"/>
    <w:rsid w:val="00FB7241"/>
    <w:rsid w:val="00FC1610"/>
    <w:rsid w:val="00FD2890"/>
    <w:rsid w:val="00FD3893"/>
    <w:rsid w:val="00FD4FA8"/>
    <w:rsid w:val="00FE1D76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B454A"/>
  <w15:chartTrackingRefBased/>
  <w15:docId w15:val="{6C9E8435-8366-476E-BA3C-94D384D0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454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3454A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F67D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B55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B55D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EB55DA"/>
    <w:rPr>
      <w:color w:val="0000FF"/>
      <w:u w:val="single"/>
    </w:rPr>
  </w:style>
  <w:style w:type="paragraph" w:styleId="Textbubliny">
    <w:name w:val="Balloon Text"/>
    <w:basedOn w:val="Normln"/>
    <w:semiHidden/>
    <w:rsid w:val="00264F1D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FA341A"/>
    <w:rPr>
      <w:sz w:val="24"/>
      <w:szCs w:val="24"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unhideWhenUsed/>
    <w:rsid w:val="00860C91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860C9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rowlastname">
    <w:name w:val="rowlastname"/>
    <w:rsid w:val="00860C91"/>
  </w:style>
  <w:style w:type="character" w:styleId="Siln">
    <w:name w:val="Strong"/>
    <w:uiPriority w:val="22"/>
    <w:qFormat/>
    <w:rsid w:val="008D1F9E"/>
    <w:rPr>
      <w:b/>
      <w:bCs/>
    </w:rPr>
  </w:style>
  <w:style w:type="character" w:customStyle="1" w:styleId="Nadpis1Char">
    <w:name w:val="Nadpis 1 Char"/>
    <w:link w:val="Nadpis1"/>
    <w:rsid w:val="003454A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rsid w:val="003454AA"/>
    <w:rPr>
      <w:rFonts w:ascii="Arial" w:hAnsi="Arial" w:cs="Arial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454AA"/>
    <w:pPr>
      <w:spacing w:after="120"/>
    </w:pPr>
    <w:rPr>
      <w:rFonts w:ascii="Arial" w:hAnsi="Arial"/>
      <w:sz w:val="22"/>
      <w:szCs w:val="22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3454AA"/>
    <w:rPr>
      <w:rFonts w:ascii="Arial" w:hAnsi="Arial" w:cs="Arial"/>
      <w:sz w:val="22"/>
      <w:szCs w:val="22"/>
    </w:rPr>
  </w:style>
  <w:style w:type="paragraph" w:customStyle="1" w:styleId="text">
    <w:name w:val="text"/>
    <w:uiPriority w:val="99"/>
    <w:rsid w:val="003454AA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</w:rPr>
  </w:style>
  <w:style w:type="paragraph" w:customStyle="1" w:styleId="Section">
    <w:name w:val="Section"/>
    <w:basedOn w:val="Normln"/>
    <w:rsid w:val="003454AA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ulka">
    <w:name w:val="tabulka"/>
    <w:basedOn w:val="Normln"/>
    <w:rsid w:val="003454A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paragraph" w:customStyle="1" w:styleId="Textpsmene">
    <w:name w:val="Text písmene"/>
    <w:basedOn w:val="Normln"/>
    <w:rsid w:val="003454AA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3454AA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uiPriority w:val="99"/>
    <w:qFormat/>
    <w:rsid w:val="003454AA"/>
    <w:pPr>
      <w:ind w:left="708"/>
    </w:pPr>
  </w:style>
  <w:style w:type="character" w:customStyle="1" w:styleId="ZpatChar">
    <w:name w:val="Zápatí Char"/>
    <w:link w:val="Zpat"/>
    <w:uiPriority w:val="99"/>
    <w:rsid w:val="007E1429"/>
    <w:rPr>
      <w:sz w:val="24"/>
      <w:szCs w:val="24"/>
    </w:rPr>
  </w:style>
  <w:style w:type="character" w:customStyle="1" w:styleId="formdata">
    <w:name w:val="form_data"/>
    <w:rsid w:val="006F6888"/>
  </w:style>
  <w:style w:type="character" w:customStyle="1" w:styleId="idemployee">
    <w:name w:val="idemployee"/>
    <w:rsid w:val="00F67F8D"/>
    <w:rPr>
      <w:rFonts w:ascii="Verdana" w:hAnsi="Verdana" w:hint="default"/>
      <w:b/>
      <w:bCs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cpvselected">
    <w:name w:val="cpvselected"/>
    <w:rsid w:val="004D1B8A"/>
  </w:style>
  <w:style w:type="paragraph" w:styleId="Normlnweb">
    <w:name w:val="Normal (Web)"/>
    <w:basedOn w:val="Normln"/>
    <w:uiPriority w:val="99"/>
    <w:unhideWhenUsed/>
    <w:rsid w:val="003A4C08"/>
  </w:style>
  <w:style w:type="character" w:styleId="Sledovanodkaz">
    <w:name w:val="FollowedHyperlink"/>
    <w:rsid w:val="0038490F"/>
    <w:rPr>
      <w:color w:val="954F72"/>
      <w:u w:val="single"/>
    </w:rPr>
  </w:style>
  <w:style w:type="character" w:customStyle="1" w:styleId="apple-style-span">
    <w:name w:val="apple-style-span"/>
    <w:rsid w:val="00A211A9"/>
  </w:style>
  <w:style w:type="character" w:customStyle="1" w:styleId="Nadpis3Char">
    <w:name w:val="Nadpis 3 Char"/>
    <w:link w:val="Nadpis3"/>
    <w:semiHidden/>
    <w:rsid w:val="009F67D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CD5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665AE8"/>
  </w:style>
  <w:style w:type="character" w:styleId="Odkaznakoment">
    <w:name w:val="annotation reference"/>
    <w:rsid w:val="008B32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32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3271"/>
  </w:style>
  <w:style w:type="paragraph" w:styleId="Pedmtkomente">
    <w:name w:val="annotation subject"/>
    <w:basedOn w:val="Textkomente"/>
    <w:next w:val="Textkomente"/>
    <w:link w:val="PedmtkomenteChar"/>
    <w:rsid w:val="008B3271"/>
    <w:rPr>
      <w:b/>
      <w:bCs/>
    </w:rPr>
  </w:style>
  <w:style w:type="character" w:customStyle="1" w:styleId="PedmtkomenteChar">
    <w:name w:val="Předmět komentáře Char"/>
    <w:link w:val="Pedmtkomente"/>
    <w:rsid w:val="008B3271"/>
    <w:rPr>
      <w:b/>
      <w:bCs/>
    </w:rPr>
  </w:style>
  <w:style w:type="character" w:styleId="Nevyeenzmnka">
    <w:name w:val="Unresolved Mention"/>
    <w:uiPriority w:val="99"/>
    <w:semiHidden/>
    <w:unhideWhenUsed/>
    <w:rsid w:val="00655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azky.vfu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vfu.cz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93F1-EF02-496A-88C7-4A6484C3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2166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 Brno</Company>
  <LinksUpToDate>false</LinksUpToDate>
  <CharactersWithSpaces>14923</CharactersWithSpaces>
  <SharedDoc>false</SharedDoc>
  <HLinks>
    <vt:vector size="18" baseType="variant"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https://zakazky.vetuni.cz/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ZUREKL</dc:creator>
  <cp:keywords/>
  <cp:lastModifiedBy>Ondřej Procházka</cp:lastModifiedBy>
  <cp:revision>13</cp:revision>
  <cp:lastPrinted>2013-05-03T07:42:00Z</cp:lastPrinted>
  <dcterms:created xsi:type="dcterms:W3CDTF">2024-05-16T11:26:00Z</dcterms:created>
  <dcterms:modified xsi:type="dcterms:W3CDTF">2025-04-28T04:51:00Z</dcterms:modified>
</cp:coreProperties>
</file>